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236"/>
        <w:tblW w:w="0" w:type="auto"/>
        <w:tblLook w:val="04A0" w:firstRow="1" w:lastRow="0" w:firstColumn="1" w:lastColumn="0" w:noHBand="0" w:noVBand="1"/>
      </w:tblPr>
      <w:tblGrid>
        <w:gridCol w:w="5230"/>
      </w:tblGrid>
      <w:tr w:rsidR="00397C10" w14:paraId="6D062FFA" w14:textId="77777777" w:rsidTr="00BF76EA">
        <w:trPr>
          <w:trHeight w:val="1946"/>
        </w:trPr>
        <w:tc>
          <w:tcPr>
            <w:tcW w:w="5230" w:type="dxa"/>
            <w:tcBorders>
              <w:left w:val="double" w:sz="4" w:space="0" w:color="A5A5A5" w:themeColor="accent3"/>
              <w:bottom w:val="double" w:sz="4" w:space="0" w:color="A5A5A5" w:themeColor="accent3"/>
              <w:right w:val="double" w:sz="4" w:space="0" w:color="A5A5A5" w:themeColor="accent3"/>
            </w:tcBorders>
          </w:tcPr>
          <w:p w14:paraId="5BE2F152" w14:textId="330051A1" w:rsidR="00397C10" w:rsidRDefault="00397C10" w:rsidP="00FD3777">
            <w:bookmarkStart w:id="0" w:name="_GoBack"/>
            <w:bookmarkEnd w:id="0"/>
            <w:r>
              <w:t xml:space="preserve">Our Class books: </w:t>
            </w:r>
          </w:p>
          <w:p w14:paraId="575D7F6F" w14:textId="2E485B44" w:rsidR="00BF76EA" w:rsidRDefault="00BF76EA" w:rsidP="00FD3777">
            <w:r>
              <w:rPr>
                <w:noProof/>
              </w:rPr>
              <w:drawing>
                <wp:anchor distT="0" distB="0" distL="114300" distR="114300" simplePos="0" relativeHeight="251659264" behindDoc="0" locked="0" layoutInCell="1" allowOverlap="1" wp14:anchorId="23BFC61B" wp14:editId="6CDFFF75">
                  <wp:simplePos x="0" y="0"/>
                  <wp:positionH relativeFrom="column">
                    <wp:posOffset>8255</wp:posOffset>
                  </wp:positionH>
                  <wp:positionV relativeFrom="paragraph">
                    <wp:posOffset>37465</wp:posOffset>
                  </wp:positionV>
                  <wp:extent cx="1110615" cy="1507490"/>
                  <wp:effectExtent l="0" t="0" r="0" b="3810"/>
                  <wp:wrapSquare wrapText="bothSides"/>
                  <wp:docPr id="1" name="Picture 1" descr="Skara Brae (Prehistoric Britain) : Finch, Dawn: Amazon.co.uk: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ara Brae (Prehistoric Britain) : Finch, Dawn: Amazon.co.uk: Book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0615" cy="15074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2ECB9822" wp14:editId="509F6ABB">
                  <wp:simplePos x="0" y="0"/>
                  <wp:positionH relativeFrom="column">
                    <wp:posOffset>1593850</wp:posOffset>
                  </wp:positionH>
                  <wp:positionV relativeFrom="paragraph">
                    <wp:posOffset>37465</wp:posOffset>
                  </wp:positionV>
                  <wp:extent cx="1024255" cy="1573530"/>
                  <wp:effectExtent l="0" t="0" r="4445" b="1270"/>
                  <wp:wrapSquare wrapText="bothSides"/>
                  <wp:docPr id="2" name="Picture 2" descr="Stig of the Dump (A Puffin Book) : King, Clive, Ardizzone, Edward:  Amazon.co.uk: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ig of the Dump (A Puffin Book) : King, Clive, Ardizzone, Edward:  Amazon.co.uk: Book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4255" cy="15735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E83D16" w14:textId="77777777" w:rsidR="00BF76EA" w:rsidRDefault="00BF76EA" w:rsidP="00FD3777"/>
          <w:p w14:paraId="6A06EDCF" w14:textId="77777777" w:rsidR="00BF76EA" w:rsidRDefault="00BF76EA" w:rsidP="00FD3777"/>
          <w:p w14:paraId="30D4C13E" w14:textId="447C2792" w:rsidR="00BF76EA" w:rsidRDefault="00BF76EA" w:rsidP="00FD3777">
            <w:r>
              <w:fldChar w:fldCharType="begin"/>
            </w:r>
            <w:r>
              <w:instrText xml:space="preserve"> INCLUDEPICTURE "https://m.media-amazon.com/images/I/61BEfYdTaUL.jpg" \* MERGEFORMATINET </w:instrText>
            </w:r>
            <w:r>
              <w:fldChar w:fldCharType="end"/>
            </w:r>
            <w:r>
              <w:fldChar w:fldCharType="begin"/>
            </w:r>
            <w:r>
              <w:instrText xml:space="preserve"> INCLUDEPICTURE "https://m.media-amazon.com/images/I/91heDnUNFnL.jpg" \* MERGEFORMATINET </w:instrText>
            </w:r>
            <w:r>
              <w:fldChar w:fldCharType="end"/>
            </w:r>
          </w:p>
        </w:tc>
      </w:tr>
    </w:tbl>
    <w:tbl>
      <w:tblPr>
        <w:tblStyle w:val="TableGrid"/>
        <w:tblpPr w:leftFromText="180" w:rightFromText="180" w:vertAnchor="text" w:horzAnchor="margin" w:tblpXSpec="right" w:tblpY="222"/>
        <w:tblW w:w="0" w:type="auto"/>
        <w:tblLook w:val="04A0" w:firstRow="1" w:lastRow="0" w:firstColumn="1" w:lastColumn="0" w:noHBand="0" w:noVBand="1"/>
      </w:tblPr>
      <w:tblGrid>
        <w:gridCol w:w="5034"/>
      </w:tblGrid>
      <w:tr w:rsidR="00397C10" w14:paraId="13A5BCCD" w14:textId="77777777" w:rsidTr="00AD52DB">
        <w:trPr>
          <w:trHeight w:val="1801"/>
        </w:trPr>
        <w:tc>
          <w:tcPr>
            <w:tcW w:w="5034" w:type="dxa"/>
            <w:tcBorders>
              <w:top w:val="double" w:sz="18" w:space="0" w:color="FFC000" w:themeColor="accent4"/>
              <w:left w:val="double" w:sz="18" w:space="0" w:color="FFC000" w:themeColor="accent4"/>
              <w:bottom w:val="double" w:sz="18" w:space="0" w:color="FFC000" w:themeColor="accent4"/>
              <w:right w:val="double" w:sz="18" w:space="0" w:color="FFC000" w:themeColor="accent4"/>
            </w:tcBorders>
          </w:tcPr>
          <w:p w14:paraId="216B7C76" w14:textId="1E8202CC" w:rsidR="00397C10" w:rsidRPr="00397C10" w:rsidRDefault="00BF76EA" w:rsidP="00AD52DB">
            <w:pPr>
              <w:jc w:val="center"/>
              <w:rPr>
                <w:b/>
                <w:color w:val="FFC000"/>
                <w:sz w:val="32"/>
                <w:szCs w:val="32"/>
                <w:u w:val="single"/>
              </w:rPr>
            </w:pPr>
            <w:r>
              <w:rPr>
                <w:b/>
                <w:color w:val="FFC000"/>
                <w:sz w:val="32"/>
                <w:szCs w:val="32"/>
                <w:u w:val="single"/>
              </w:rPr>
              <w:t>Savage Stone Age</w:t>
            </w:r>
          </w:p>
          <w:p w14:paraId="33929169" w14:textId="77777777" w:rsidR="00397C10" w:rsidRPr="005C4D17" w:rsidRDefault="00397C10" w:rsidP="00AD52DB">
            <w:pPr>
              <w:jc w:val="center"/>
              <w:rPr>
                <w:b/>
                <w:color w:val="FFC000"/>
                <w:sz w:val="32"/>
                <w:szCs w:val="32"/>
              </w:rPr>
            </w:pPr>
          </w:p>
          <w:p w14:paraId="18E13B1E" w14:textId="5D95E501" w:rsidR="00397C10" w:rsidRPr="00397C10" w:rsidRDefault="00397C10" w:rsidP="00AD52DB">
            <w:pPr>
              <w:jc w:val="center"/>
              <w:rPr>
                <w:sz w:val="28"/>
                <w:szCs w:val="28"/>
              </w:rPr>
            </w:pPr>
            <w:r w:rsidRPr="005C4D17">
              <w:rPr>
                <w:b/>
                <w:sz w:val="28"/>
                <w:szCs w:val="28"/>
              </w:rPr>
              <w:t xml:space="preserve">Year 3 and 4 Topic Web – </w:t>
            </w:r>
            <w:r w:rsidR="00BF76EA">
              <w:rPr>
                <w:b/>
                <w:sz w:val="28"/>
                <w:szCs w:val="28"/>
              </w:rPr>
              <w:t>Spring</w:t>
            </w:r>
            <w:r w:rsidRPr="005C4D17">
              <w:rPr>
                <w:b/>
                <w:sz w:val="28"/>
                <w:szCs w:val="28"/>
              </w:rPr>
              <w:t xml:space="preserve"> Term 1 202</w:t>
            </w:r>
            <w:r w:rsidR="00BF76EA">
              <w:rPr>
                <w:b/>
                <w:sz w:val="28"/>
                <w:szCs w:val="28"/>
              </w:rPr>
              <w:t>3</w:t>
            </w:r>
          </w:p>
        </w:tc>
      </w:tr>
    </w:tbl>
    <w:p w14:paraId="45B91CFD" w14:textId="045F7BE6" w:rsidR="00FD3777" w:rsidRDefault="00FD3777" w:rsidP="5C5F3245"/>
    <w:tbl>
      <w:tblPr>
        <w:tblStyle w:val="TableGrid"/>
        <w:tblW w:w="10456" w:type="dxa"/>
        <w:tblLook w:val="04A0" w:firstRow="1" w:lastRow="0" w:firstColumn="1" w:lastColumn="0" w:noHBand="0" w:noVBand="1"/>
      </w:tblPr>
      <w:tblGrid>
        <w:gridCol w:w="1575"/>
        <w:gridCol w:w="8881"/>
      </w:tblGrid>
      <w:tr w:rsidR="00397C10" w14:paraId="053ACC16" w14:textId="77777777" w:rsidTr="2C6C515B">
        <w:tc>
          <w:tcPr>
            <w:tcW w:w="1575" w:type="dxa"/>
          </w:tcPr>
          <w:p w14:paraId="49F9FC70" w14:textId="77777777" w:rsidR="00397C10" w:rsidRDefault="00397C10" w:rsidP="00397C10"/>
        </w:tc>
        <w:tc>
          <w:tcPr>
            <w:tcW w:w="8881" w:type="dxa"/>
          </w:tcPr>
          <w:p w14:paraId="16563BA4" w14:textId="77777777" w:rsidR="00397C10" w:rsidRPr="00D13065" w:rsidRDefault="00AD52DB" w:rsidP="00397C10">
            <w:pPr>
              <w:rPr>
                <w:b/>
                <w:sz w:val="28"/>
                <w:szCs w:val="28"/>
              </w:rPr>
            </w:pPr>
            <w:r w:rsidRPr="00D13065">
              <w:rPr>
                <w:b/>
                <w:sz w:val="28"/>
                <w:szCs w:val="28"/>
              </w:rPr>
              <w:t>Subjects related to the topic</w:t>
            </w:r>
          </w:p>
        </w:tc>
      </w:tr>
      <w:tr w:rsidR="00AD52DB" w14:paraId="435D9E76" w14:textId="77777777" w:rsidTr="2C6C515B">
        <w:tc>
          <w:tcPr>
            <w:tcW w:w="1575" w:type="dxa"/>
          </w:tcPr>
          <w:p w14:paraId="311C7475" w14:textId="4BA2A34D" w:rsidR="00AD52DB" w:rsidRPr="00D13065" w:rsidRDefault="00AD52DB" w:rsidP="4CC9A350">
            <w:pPr>
              <w:rPr>
                <w:b/>
                <w:bCs/>
                <w:sz w:val="28"/>
                <w:szCs w:val="28"/>
              </w:rPr>
            </w:pPr>
            <w:r w:rsidRPr="4CC9A350">
              <w:rPr>
                <w:b/>
                <w:bCs/>
                <w:sz w:val="28"/>
                <w:szCs w:val="28"/>
              </w:rPr>
              <w:t>English</w:t>
            </w:r>
            <w:r w:rsidR="586FAE6A" w:rsidRPr="4CC9A350">
              <w:rPr>
                <w:b/>
                <w:bCs/>
                <w:sz w:val="28"/>
                <w:szCs w:val="28"/>
              </w:rPr>
              <w:t xml:space="preserve"> -</w:t>
            </w:r>
          </w:p>
          <w:p w14:paraId="6C286BA8" w14:textId="741B407C" w:rsidR="586FAE6A" w:rsidRDefault="586FAE6A" w:rsidP="4CC9A350">
            <w:pPr>
              <w:rPr>
                <w:b/>
                <w:bCs/>
                <w:sz w:val="28"/>
                <w:szCs w:val="28"/>
              </w:rPr>
            </w:pPr>
            <w:r w:rsidRPr="4CC9A350">
              <w:rPr>
                <w:b/>
                <w:bCs/>
                <w:sz w:val="28"/>
                <w:szCs w:val="28"/>
              </w:rPr>
              <w:t>writing</w:t>
            </w:r>
          </w:p>
          <w:p w14:paraId="3BB422BD" w14:textId="0DCB49CE" w:rsidR="008D03FF" w:rsidRDefault="008D03FF" w:rsidP="00397C10"/>
        </w:tc>
        <w:tc>
          <w:tcPr>
            <w:tcW w:w="8881" w:type="dxa"/>
          </w:tcPr>
          <w:p w14:paraId="0850A015" w14:textId="77777777" w:rsidR="00BF76EA" w:rsidRDefault="00BF76EA" w:rsidP="00BF76EA">
            <w:pPr>
              <w:pStyle w:val="ListParagraph"/>
              <w:numPr>
                <w:ilvl w:val="0"/>
                <w:numId w:val="6"/>
              </w:numPr>
              <w:textAlignment w:val="baseline"/>
              <w:rPr>
                <w:rFonts w:eastAsia="Times New Roman" w:cstheme="minorHAnsi"/>
                <w:lang w:eastAsia="en-GB"/>
              </w:rPr>
            </w:pPr>
            <w:r>
              <w:rPr>
                <w:rFonts w:eastAsia="Times New Roman" w:cstheme="minorHAnsi"/>
                <w:lang w:eastAsia="en-GB"/>
              </w:rPr>
              <w:t xml:space="preserve">Persuasive holiday brochure – </w:t>
            </w:r>
            <w:proofErr w:type="spellStart"/>
            <w:r>
              <w:rPr>
                <w:rFonts w:eastAsia="Times New Roman" w:cstheme="minorHAnsi"/>
                <w:lang w:eastAsia="en-GB"/>
              </w:rPr>
              <w:t>Skara</w:t>
            </w:r>
            <w:proofErr w:type="spellEnd"/>
            <w:r>
              <w:rPr>
                <w:rFonts w:eastAsia="Times New Roman" w:cstheme="minorHAnsi"/>
                <w:lang w:eastAsia="en-GB"/>
              </w:rPr>
              <w:t xml:space="preserve"> Brae.  Our writing focus will be persuasive writing, working towards an independent write of a persuasive leaflet based upon our class trip to </w:t>
            </w:r>
            <w:proofErr w:type="spellStart"/>
            <w:r>
              <w:rPr>
                <w:rFonts w:eastAsia="Times New Roman" w:cstheme="minorHAnsi"/>
                <w:lang w:eastAsia="en-GB"/>
              </w:rPr>
              <w:t>Cresswell</w:t>
            </w:r>
            <w:proofErr w:type="spellEnd"/>
            <w:r>
              <w:rPr>
                <w:rFonts w:eastAsia="Times New Roman" w:cstheme="minorHAnsi"/>
                <w:lang w:eastAsia="en-GB"/>
              </w:rPr>
              <w:t xml:space="preserve"> Crags.</w:t>
            </w:r>
          </w:p>
          <w:p w14:paraId="39F9E89D" w14:textId="142D84A9" w:rsidR="00BF76EA" w:rsidRPr="00BF76EA" w:rsidRDefault="00BF76EA" w:rsidP="00BF76EA">
            <w:pPr>
              <w:pStyle w:val="ListParagraph"/>
              <w:numPr>
                <w:ilvl w:val="0"/>
                <w:numId w:val="6"/>
              </w:numPr>
              <w:textAlignment w:val="baseline"/>
              <w:rPr>
                <w:rFonts w:eastAsia="Times New Roman" w:cstheme="minorHAnsi"/>
                <w:lang w:eastAsia="en-GB"/>
              </w:rPr>
            </w:pPr>
            <w:r>
              <w:rPr>
                <w:rFonts w:eastAsia="Times New Roman" w:cstheme="minorHAnsi"/>
                <w:lang w:eastAsia="en-GB"/>
              </w:rPr>
              <w:t>Instructional writing – How to wash a woolly mammoth.  We will study this text before writing instructions for making Stone Age cheese.</w:t>
            </w:r>
          </w:p>
        </w:tc>
      </w:tr>
      <w:tr w:rsidR="00397C10" w:rsidRPr="00A92F90" w14:paraId="385C4C2B" w14:textId="77777777" w:rsidTr="2C6C515B">
        <w:tc>
          <w:tcPr>
            <w:tcW w:w="1575" w:type="dxa"/>
          </w:tcPr>
          <w:p w14:paraId="3762F2DB" w14:textId="77777777" w:rsidR="00397C10" w:rsidRPr="00A92F90" w:rsidRDefault="00AD52DB" w:rsidP="00397C10">
            <w:pPr>
              <w:rPr>
                <w:b/>
                <w:sz w:val="28"/>
                <w:szCs w:val="28"/>
              </w:rPr>
            </w:pPr>
            <w:r w:rsidRPr="00A92F90">
              <w:rPr>
                <w:b/>
                <w:sz w:val="28"/>
                <w:szCs w:val="28"/>
              </w:rPr>
              <w:t>History</w:t>
            </w:r>
          </w:p>
          <w:p w14:paraId="7994DD05" w14:textId="53F75444" w:rsidR="00D13065" w:rsidRPr="00522E1F" w:rsidRDefault="00D13065" w:rsidP="00397C10">
            <w:pPr>
              <w:rPr>
                <w:sz w:val="20"/>
                <w:szCs w:val="20"/>
              </w:rPr>
            </w:pPr>
          </w:p>
        </w:tc>
        <w:tc>
          <w:tcPr>
            <w:tcW w:w="8881" w:type="dxa"/>
          </w:tcPr>
          <w:p w14:paraId="6AFBC685" w14:textId="77B1B204" w:rsidR="00AD52DB" w:rsidRPr="00A92F90" w:rsidRDefault="11D5F810" w:rsidP="5C5F3245">
            <w:pPr>
              <w:numPr>
                <w:ilvl w:val="0"/>
                <w:numId w:val="6"/>
              </w:numPr>
              <w:textAlignment w:val="baseline"/>
              <w:rPr>
                <w:rFonts w:eastAsiaTheme="minorEastAsia"/>
              </w:rPr>
            </w:pPr>
            <w:r w:rsidRPr="4BF5C8F6">
              <w:rPr>
                <w:rFonts w:eastAsiaTheme="minorEastAsia"/>
              </w:rPr>
              <w:t>We will be exploring the Stone Age look</w:t>
            </w:r>
            <w:r w:rsidR="67DF4BB9" w:rsidRPr="4BF5C8F6">
              <w:rPr>
                <w:rFonts w:eastAsiaTheme="minorEastAsia"/>
              </w:rPr>
              <w:t>ing</w:t>
            </w:r>
            <w:r w:rsidRPr="4BF5C8F6">
              <w:rPr>
                <w:rFonts w:eastAsiaTheme="minorEastAsia"/>
              </w:rPr>
              <w:t xml:space="preserve"> at what cave men</w:t>
            </w:r>
            <w:r w:rsidR="201D9A87" w:rsidRPr="4BF5C8F6">
              <w:rPr>
                <w:rFonts w:eastAsiaTheme="minorEastAsia"/>
              </w:rPr>
              <w:t>/women</w:t>
            </w:r>
            <w:r w:rsidRPr="4BF5C8F6">
              <w:rPr>
                <w:rFonts w:eastAsiaTheme="minorEastAsia"/>
              </w:rPr>
              <w:t xml:space="preserve"> were really like and discover what it would have been like to live in those times. </w:t>
            </w:r>
            <w:r w:rsidR="2420E378" w:rsidRPr="4BF5C8F6">
              <w:rPr>
                <w:rFonts w:eastAsiaTheme="minorEastAsia"/>
              </w:rPr>
              <w:t xml:space="preserve">We will use timelines to see when the Stone Age period was and how long it lasted. </w:t>
            </w:r>
            <w:r w:rsidRPr="4BF5C8F6">
              <w:rPr>
                <w:rFonts w:eastAsiaTheme="minorEastAsia"/>
              </w:rPr>
              <w:t>We will examine the types of homes people used to live in, what they ate and how they farmed.</w:t>
            </w:r>
            <w:r w:rsidR="73271279" w:rsidRPr="4BF5C8F6">
              <w:rPr>
                <w:rFonts w:eastAsiaTheme="minorEastAsia"/>
              </w:rPr>
              <w:t xml:space="preserve"> We will learn about their art, culture and beliefs.</w:t>
            </w:r>
            <w:r w:rsidRPr="4BF5C8F6">
              <w:rPr>
                <w:rFonts w:eastAsiaTheme="minorEastAsia"/>
              </w:rPr>
              <w:t xml:space="preserve"> We will also learn why historical artefacts are important and how we can use them to help us discover information about the past.</w:t>
            </w:r>
          </w:p>
          <w:p w14:paraId="416E1D06" w14:textId="446A372E" w:rsidR="00AD52DB" w:rsidRPr="00A92F90" w:rsidRDefault="0BCE83E7" w:rsidP="4BF5C8F6">
            <w:pPr>
              <w:numPr>
                <w:ilvl w:val="0"/>
                <w:numId w:val="6"/>
              </w:numPr>
              <w:textAlignment w:val="baseline"/>
              <w:rPr>
                <w:rFonts w:ascii="Calibri" w:eastAsia="Calibri" w:hAnsi="Calibri" w:cs="Calibri"/>
              </w:rPr>
            </w:pPr>
            <w:r w:rsidRPr="4BF5C8F6">
              <w:rPr>
                <w:rFonts w:ascii="Century Gothic" w:eastAsia="Century Gothic" w:hAnsi="Century Gothic" w:cs="Century Gothic"/>
                <w:color w:val="000000" w:themeColor="text1"/>
                <w:sz w:val="16"/>
                <w:szCs w:val="16"/>
              </w:rPr>
              <w:t xml:space="preserve">H3.1 know what is meant by Neolithic ‘hunter-gatherers’ and early farmers (e.g. </w:t>
            </w:r>
            <w:proofErr w:type="spellStart"/>
            <w:r w:rsidRPr="4BF5C8F6">
              <w:rPr>
                <w:rFonts w:ascii="Century Gothic" w:eastAsia="Century Gothic" w:hAnsi="Century Gothic" w:cs="Century Gothic"/>
                <w:color w:val="000000" w:themeColor="text1"/>
                <w:sz w:val="16"/>
                <w:szCs w:val="16"/>
              </w:rPr>
              <w:t>Skara</w:t>
            </w:r>
            <w:proofErr w:type="spellEnd"/>
            <w:r w:rsidRPr="4BF5C8F6">
              <w:rPr>
                <w:rFonts w:ascii="Century Gothic" w:eastAsia="Century Gothic" w:hAnsi="Century Gothic" w:cs="Century Gothic"/>
                <w:color w:val="000000" w:themeColor="text1"/>
                <w:sz w:val="16"/>
                <w:szCs w:val="16"/>
              </w:rPr>
              <w:t xml:space="preserve"> Brae)</w:t>
            </w:r>
          </w:p>
        </w:tc>
      </w:tr>
      <w:tr w:rsidR="00397C10" w:rsidRPr="00A92F90" w14:paraId="179834C8" w14:textId="77777777" w:rsidTr="2C6C515B">
        <w:tc>
          <w:tcPr>
            <w:tcW w:w="1575" w:type="dxa"/>
          </w:tcPr>
          <w:p w14:paraId="47E2D10E" w14:textId="77777777" w:rsidR="00397C10" w:rsidRPr="00D13065" w:rsidRDefault="00AD52DB" w:rsidP="00397C10">
            <w:pPr>
              <w:rPr>
                <w:b/>
                <w:sz w:val="28"/>
                <w:szCs w:val="28"/>
              </w:rPr>
            </w:pPr>
            <w:r w:rsidRPr="00D13065">
              <w:rPr>
                <w:b/>
                <w:sz w:val="28"/>
                <w:szCs w:val="28"/>
              </w:rPr>
              <w:t>Geography</w:t>
            </w:r>
          </w:p>
        </w:tc>
        <w:tc>
          <w:tcPr>
            <w:tcW w:w="8881" w:type="dxa"/>
          </w:tcPr>
          <w:p w14:paraId="4CF77741" w14:textId="410B4EF7" w:rsidR="005A6A7C" w:rsidRPr="00A92F90" w:rsidRDefault="739B134B" w:rsidP="00A92F90">
            <w:pPr>
              <w:pStyle w:val="ListParagraph"/>
              <w:numPr>
                <w:ilvl w:val="0"/>
                <w:numId w:val="6"/>
              </w:numPr>
            </w:pPr>
            <w:r>
              <w:t xml:space="preserve">Locate </w:t>
            </w:r>
            <w:proofErr w:type="spellStart"/>
            <w:r>
              <w:t>Skara</w:t>
            </w:r>
            <w:proofErr w:type="spellEnd"/>
            <w:r>
              <w:t xml:space="preserve"> Brae and Cheddar gorge in the UK.</w:t>
            </w:r>
          </w:p>
          <w:p w14:paraId="76904446" w14:textId="2E792939" w:rsidR="005A6A7C" w:rsidRPr="00A92F90" w:rsidRDefault="40DB6416" w:rsidP="4BF5C8F6">
            <w:pPr>
              <w:pStyle w:val="ListParagraph"/>
              <w:numPr>
                <w:ilvl w:val="0"/>
                <w:numId w:val="6"/>
              </w:numPr>
            </w:pPr>
            <w:r w:rsidRPr="4BF5C8F6">
              <w:rPr>
                <w:rFonts w:ascii="Century Gothic" w:eastAsia="Century Gothic" w:hAnsi="Century Gothic" w:cs="Century Gothic"/>
                <w:color w:val="000000" w:themeColor="text1"/>
                <w:sz w:val="16"/>
                <w:szCs w:val="16"/>
              </w:rPr>
              <w:t>G4.1 know the names and locate counties and cities in the UK.</w:t>
            </w:r>
          </w:p>
        </w:tc>
      </w:tr>
      <w:tr w:rsidR="00397C10" w:rsidRPr="00FA734B" w14:paraId="3F38C86D" w14:textId="77777777" w:rsidTr="2C6C515B">
        <w:tc>
          <w:tcPr>
            <w:tcW w:w="1575" w:type="dxa"/>
          </w:tcPr>
          <w:p w14:paraId="452DA02B" w14:textId="77777777" w:rsidR="00397C10" w:rsidRPr="00D13065" w:rsidRDefault="00AD52DB" w:rsidP="00397C10">
            <w:pPr>
              <w:rPr>
                <w:b/>
                <w:sz w:val="28"/>
                <w:szCs w:val="28"/>
              </w:rPr>
            </w:pPr>
            <w:r w:rsidRPr="00D13065">
              <w:rPr>
                <w:b/>
                <w:sz w:val="28"/>
                <w:szCs w:val="28"/>
              </w:rPr>
              <w:t>Art</w:t>
            </w:r>
          </w:p>
        </w:tc>
        <w:tc>
          <w:tcPr>
            <w:tcW w:w="8881" w:type="dxa"/>
          </w:tcPr>
          <w:p w14:paraId="6E7CA7A8" w14:textId="4A2B70FD" w:rsidR="00153B52" w:rsidRPr="00BC3292" w:rsidRDefault="00BF76EA" w:rsidP="00397C10">
            <w:pPr>
              <w:pStyle w:val="ListParagraph"/>
              <w:numPr>
                <w:ilvl w:val="0"/>
                <w:numId w:val="6"/>
              </w:numPr>
              <w:rPr>
                <w:sz w:val="20"/>
                <w:szCs w:val="20"/>
              </w:rPr>
            </w:pPr>
            <w:r w:rsidRPr="2C6C515B">
              <w:rPr>
                <w:sz w:val="20"/>
                <w:szCs w:val="20"/>
              </w:rPr>
              <w:t>Cave Art – using natural materials to create</w:t>
            </w:r>
            <w:r w:rsidR="08D003AA" w:rsidRPr="2C6C515B">
              <w:rPr>
                <w:sz w:val="20"/>
                <w:szCs w:val="20"/>
              </w:rPr>
              <w:t xml:space="preserve"> paint and draw</w:t>
            </w:r>
            <w:r w:rsidRPr="2C6C515B">
              <w:rPr>
                <w:sz w:val="20"/>
                <w:szCs w:val="20"/>
              </w:rPr>
              <w:t xml:space="preserve"> our own </w:t>
            </w:r>
            <w:r w:rsidR="08D003AA" w:rsidRPr="2C6C515B">
              <w:rPr>
                <w:sz w:val="20"/>
                <w:szCs w:val="20"/>
              </w:rPr>
              <w:t>Stone Age paintings of prehistoric animals</w:t>
            </w:r>
            <w:r w:rsidR="4396CD07" w:rsidRPr="2C6C515B">
              <w:rPr>
                <w:sz w:val="20"/>
                <w:szCs w:val="20"/>
              </w:rPr>
              <w:t>.</w:t>
            </w:r>
            <w:r w:rsidR="6C94A140" w:rsidRPr="2C6C515B">
              <w:rPr>
                <w:sz w:val="20"/>
                <w:szCs w:val="20"/>
              </w:rPr>
              <w:t xml:space="preserve"> </w:t>
            </w:r>
          </w:p>
        </w:tc>
      </w:tr>
    </w:tbl>
    <w:p w14:paraId="006DC2C3" w14:textId="77777777" w:rsidR="00397C10" w:rsidRPr="00FA734B" w:rsidRDefault="00397C10" w:rsidP="00397C10">
      <w:pPr>
        <w:rPr>
          <w:sz w:val="28"/>
          <w:szCs w:val="28"/>
        </w:rPr>
      </w:pPr>
    </w:p>
    <w:tbl>
      <w:tblPr>
        <w:tblStyle w:val="TableGrid"/>
        <w:tblW w:w="10456" w:type="dxa"/>
        <w:tblLook w:val="04A0" w:firstRow="1" w:lastRow="0" w:firstColumn="1" w:lastColumn="0" w:noHBand="0" w:noVBand="1"/>
      </w:tblPr>
      <w:tblGrid>
        <w:gridCol w:w="1605"/>
        <w:gridCol w:w="8851"/>
      </w:tblGrid>
      <w:tr w:rsidR="00AD52DB" w:rsidRPr="00FA734B" w14:paraId="6BAB8453" w14:textId="77777777" w:rsidTr="2C6C515B">
        <w:tc>
          <w:tcPr>
            <w:tcW w:w="1605" w:type="dxa"/>
          </w:tcPr>
          <w:p w14:paraId="0DD5590F" w14:textId="77777777" w:rsidR="00AD52DB" w:rsidRPr="00FA734B" w:rsidRDefault="00AD52DB" w:rsidP="00AD52DB">
            <w:pPr>
              <w:rPr>
                <w:sz w:val="28"/>
                <w:szCs w:val="28"/>
              </w:rPr>
            </w:pPr>
          </w:p>
        </w:tc>
        <w:tc>
          <w:tcPr>
            <w:tcW w:w="8851" w:type="dxa"/>
          </w:tcPr>
          <w:p w14:paraId="4CC639FD" w14:textId="77777777" w:rsidR="00AD52DB" w:rsidRPr="00D13065" w:rsidRDefault="00AD52DB" w:rsidP="00AD52DB">
            <w:pPr>
              <w:rPr>
                <w:b/>
                <w:sz w:val="28"/>
                <w:szCs w:val="28"/>
              </w:rPr>
            </w:pPr>
            <w:r w:rsidRPr="00D13065">
              <w:rPr>
                <w:b/>
                <w:sz w:val="28"/>
                <w:szCs w:val="28"/>
              </w:rPr>
              <w:t>Other areas of the curriculum – not related to the topic</w:t>
            </w:r>
          </w:p>
        </w:tc>
      </w:tr>
      <w:tr w:rsidR="00AD52DB" w:rsidRPr="00FA734B" w14:paraId="738D8979" w14:textId="77777777" w:rsidTr="2C6C515B">
        <w:tc>
          <w:tcPr>
            <w:tcW w:w="1605" w:type="dxa"/>
          </w:tcPr>
          <w:p w14:paraId="02C2ACCE" w14:textId="77777777" w:rsidR="00AD52DB" w:rsidRDefault="00AD52DB" w:rsidP="00AD52DB">
            <w:pPr>
              <w:rPr>
                <w:b/>
                <w:sz w:val="28"/>
                <w:szCs w:val="28"/>
              </w:rPr>
            </w:pPr>
            <w:r w:rsidRPr="00D13065">
              <w:rPr>
                <w:b/>
                <w:sz w:val="28"/>
                <w:szCs w:val="28"/>
              </w:rPr>
              <w:t>Maths</w:t>
            </w:r>
          </w:p>
          <w:p w14:paraId="2E004B68" w14:textId="3A21EA97" w:rsidR="00067DC7" w:rsidRPr="00F72F54" w:rsidRDefault="00067DC7" w:rsidP="00AD52DB">
            <w:pPr>
              <w:rPr>
                <w:bCs/>
                <w:sz w:val="20"/>
                <w:szCs w:val="20"/>
              </w:rPr>
            </w:pPr>
          </w:p>
        </w:tc>
        <w:tc>
          <w:tcPr>
            <w:tcW w:w="8851" w:type="dxa"/>
          </w:tcPr>
          <w:p w14:paraId="3CF25960" w14:textId="0F7DFFD4" w:rsidR="00067DC7" w:rsidRPr="00067DC7" w:rsidRDefault="2F4B4117" w:rsidP="4BF5C8F6">
            <w:pPr>
              <w:pStyle w:val="paragraph"/>
              <w:spacing w:before="0" w:beforeAutospacing="0" w:after="0" w:afterAutospacing="0"/>
              <w:rPr>
                <w:rFonts w:ascii="Calibri" w:eastAsia="Calibri" w:hAnsi="Calibri" w:cs="Calibri"/>
                <w:color w:val="000000" w:themeColor="text1"/>
                <w:sz w:val="22"/>
                <w:szCs w:val="22"/>
              </w:rPr>
            </w:pPr>
            <w:r w:rsidRPr="4BF5C8F6">
              <w:rPr>
                <w:rFonts w:ascii="Calibri" w:eastAsia="Calibri" w:hAnsi="Calibri" w:cs="Calibri"/>
                <w:color w:val="000000" w:themeColor="text1"/>
                <w:sz w:val="22"/>
                <w:szCs w:val="22"/>
              </w:rPr>
              <w:t>We will learn how to multiply and divide 2-digit numbers by 1-digit numbers, using the formal method of short multiplication and partitioning for division to enable us to calculate outside of the times tables.</w:t>
            </w:r>
          </w:p>
          <w:p w14:paraId="4D94B10C" w14:textId="33B01AB8" w:rsidR="00067DC7" w:rsidRPr="00067DC7" w:rsidRDefault="2F4B4117" w:rsidP="4BF5C8F6">
            <w:pPr>
              <w:pStyle w:val="paragraph"/>
              <w:spacing w:before="0" w:beforeAutospacing="0" w:after="0" w:afterAutospacing="0"/>
              <w:rPr>
                <w:rFonts w:ascii="Calibri" w:eastAsia="Calibri" w:hAnsi="Calibri" w:cs="Calibri"/>
                <w:color w:val="000000" w:themeColor="text1"/>
                <w:sz w:val="22"/>
                <w:szCs w:val="22"/>
              </w:rPr>
            </w:pPr>
            <w:r w:rsidRPr="4BF5C8F6">
              <w:rPr>
                <w:rFonts w:ascii="Calibri" w:eastAsia="Calibri" w:hAnsi="Calibri" w:cs="Calibri"/>
                <w:color w:val="000000" w:themeColor="text1"/>
                <w:sz w:val="22"/>
                <w:szCs w:val="22"/>
              </w:rPr>
              <w:t xml:space="preserve">We will measure, compare, add and subtract lengths in mm, cm, m and km and measure and calculate the perimeter of simple 2D shapes. In Year 4 we will find the area of rectilinear shapes by counting squares. </w:t>
            </w:r>
          </w:p>
          <w:p w14:paraId="79E8D5C2" w14:textId="53CECDA8" w:rsidR="00067DC7" w:rsidRPr="00067DC7" w:rsidRDefault="2F4B4117" w:rsidP="4BF5C8F6">
            <w:pPr>
              <w:pStyle w:val="paragraph"/>
              <w:spacing w:before="0" w:beforeAutospacing="0" w:after="0" w:afterAutospacing="0"/>
              <w:rPr>
                <w:rFonts w:ascii="Calibri" w:eastAsia="Calibri" w:hAnsi="Calibri" w:cs="Calibri"/>
                <w:color w:val="000000" w:themeColor="text1"/>
                <w:sz w:val="22"/>
                <w:szCs w:val="22"/>
              </w:rPr>
            </w:pPr>
            <w:r w:rsidRPr="4BF5C8F6">
              <w:rPr>
                <w:rFonts w:ascii="Calibri" w:eastAsia="Calibri" w:hAnsi="Calibri" w:cs="Calibri"/>
                <w:color w:val="000000" w:themeColor="text1"/>
                <w:sz w:val="22"/>
                <w:szCs w:val="22"/>
              </w:rPr>
              <w:t>We will learn to recognise and explain the similarities and difference between unit and non-unit fractions.  We will use number lines to count up and down in fractions, including counting part 1 whole.  We will learn to recognise and work with equivalent fractions, spotting patterns and calculating equivalent fractions using proportionality.</w:t>
            </w:r>
          </w:p>
          <w:p w14:paraId="5C5993F2" w14:textId="4B0E2F8B" w:rsidR="00067DC7" w:rsidRPr="00067DC7" w:rsidRDefault="00067DC7" w:rsidP="4BF5C8F6">
            <w:pPr>
              <w:rPr>
                <w:sz w:val="28"/>
                <w:szCs w:val="28"/>
              </w:rPr>
            </w:pPr>
          </w:p>
        </w:tc>
      </w:tr>
      <w:tr w:rsidR="00AD52DB" w:rsidRPr="00FA734B" w14:paraId="6E853803" w14:textId="77777777" w:rsidTr="2C6C515B">
        <w:tc>
          <w:tcPr>
            <w:tcW w:w="1605" w:type="dxa"/>
          </w:tcPr>
          <w:p w14:paraId="05E8DEBF" w14:textId="77777777" w:rsidR="00AD52DB" w:rsidRDefault="00AD52DB" w:rsidP="00AD52DB">
            <w:pPr>
              <w:rPr>
                <w:b/>
                <w:sz w:val="28"/>
                <w:szCs w:val="28"/>
              </w:rPr>
            </w:pPr>
            <w:r w:rsidRPr="00D13065">
              <w:rPr>
                <w:b/>
                <w:sz w:val="28"/>
                <w:szCs w:val="28"/>
              </w:rPr>
              <w:t>Science</w:t>
            </w:r>
          </w:p>
          <w:p w14:paraId="17DFC9A4" w14:textId="1960D06A" w:rsidR="004C1F12" w:rsidRPr="004C1F12" w:rsidRDefault="00BF76EA" w:rsidP="00AD52DB">
            <w:pPr>
              <w:rPr>
                <w:bCs/>
                <w:sz w:val="20"/>
                <w:szCs w:val="20"/>
              </w:rPr>
            </w:pPr>
            <w:r>
              <w:rPr>
                <w:bCs/>
                <w:sz w:val="20"/>
                <w:szCs w:val="20"/>
              </w:rPr>
              <w:t>Sound</w:t>
            </w:r>
          </w:p>
        </w:tc>
        <w:tc>
          <w:tcPr>
            <w:tcW w:w="8851" w:type="dxa"/>
          </w:tcPr>
          <w:p w14:paraId="249631B4" w14:textId="07094E6B" w:rsidR="004D7AB5" w:rsidRPr="004D7AB5" w:rsidRDefault="69B33D34" w:rsidP="2C6C515B">
            <w:pPr>
              <w:spacing w:line="240" w:lineRule="exact"/>
              <w:rPr>
                <w:sz w:val="20"/>
                <w:szCs w:val="20"/>
              </w:rPr>
            </w:pPr>
            <w:r w:rsidRPr="2C6C515B">
              <w:rPr>
                <w:sz w:val="20"/>
                <w:szCs w:val="20"/>
              </w:rPr>
              <w:t>We will:</w:t>
            </w:r>
          </w:p>
          <w:p w14:paraId="77E1B54D" w14:textId="3B65AD56" w:rsidR="004D7AB5" w:rsidRPr="004D7AB5" w:rsidRDefault="69B33D34" w:rsidP="2C6C515B">
            <w:pPr>
              <w:spacing w:line="240" w:lineRule="exact"/>
              <w:rPr>
                <w:sz w:val="20"/>
                <w:szCs w:val="20"/>
              </w:rPr>
            </w:pPr>
            <w:r w:rsidRPr="2C6C515B">
              <w:rPr>
                <w:sz w:val="20"/>
                <w:szCs w:val="20"/>
              </w:rPr>
              <w:t xml:space="preserve">- </w:t>
            </w:r>
            <w:proofErr w:type="spellStart"/>
            <w:r w:rsidRPr="2C6C515B">
              <w:rPr>
                <w:sz w:val="20"/>
                <w:szCs w:val="20"/>
              </w:rPr>
              <w:t>i</w:t>
            </w:r>
            <w:r w:rsidRPr="2C6C515B">
              <w:rPr>
                <w:rFonts w:ascii="Century Gothic" w:eastAsia="Century Gothic" w:hAnsi="Century Gothic" w:cs="Century Gothic"/>
                <w:color w:val="000000" w:themeColor="text1"/>
                <w:sz w:val="18"/>
                <w:szCs w:val="18"/>
                <w:lang w:val="en-US"/>
              </w:rPr>
              <w:t>dentify</w:t>
            </w:r>
            <w:proofErr w:type="spellEnd"/>
            <w:r w:rsidRPr="2C6C515B">
              <w:rPr>
                <w:rFonts w:ascii="Century Gothic" w:eastAsia="Century Gothic" w:hAnsi="Century Gothic" w:cs="Century Gothic"/>
                <w:color w:val="000000" w:themeColor="text1"/>
                <w:sz w:val="18"/>
                <w:szCs w:val="18"/>
                <w:lang w:val="en-US"/>
              </w:rPr>
              <w:t xml:space="preserve"> how sounds are made, associating some of them with something vibrating</w:t>
            </w:r>
          </w:p>
          <w:p w14:paraId="7665F092" w14:textId="31867313" w:rsidR="004D7AB5" w:rsidRPr="004D7AB5" w:rsidRDefault="69B33D34" w:rsidP="2C6C515B">
            <w:pPr>
              <w:spacing w:line="240" w:lineRule="exact"/>
            </w:pPr>
            <w:r w:rsidRPr="2C6C515B">
              <w:rPr>
                <w:rFonts w:ascii="Century Gothic" w:eastAsia="Century Gothic" w:hAnsi="Century Gothic" w:cs="Century Gothic"/>
                <w:color w:val="000000" w:themeColor="text1"/>
                <w:sz w:val="18"/>
                <w:szCs w:val="18"/>
                <w:lang w:val="en-US"/>
              </w:rPr>
              <w:t xml:space="preserve">-  </w:t>
            </w:r>
            <w:proofErr w:type="spellStart"/>
            <w:r w:rsidRPr="2C6C515B">
              <w:rPr>
                <w:rFonts w:ascii="Century Gothic" w:eastAsia="Century Gothic" w:hAnsi="Century Gothic" w:cs="Century Gothic"/>
                <w:color w:val="000000" w:themeColor="text1"/>
                <w:sz w:val="18"/>
                <w:szCs w:val="18"/>
                <w:lang w:val="en-US"/>
              </w:rPr>
              <w:t>recognise</w:t>
            </w:r>
            <w:proofErr w:type="spellEnd"/>
            <w:r w:rsidRPr="2C6C515B">
              <w:rPr>
                <w:rFonts w:ascii="Century Gothic" w:eastAsia="Century Gothic" w:hAnsi="Century Gothic" w:cs="Century Gothic"/>
                <w:color w:val="000000" w:themeColor="text1"/>
                <w:sz w:val="18"/>
                <w:szCs w:val="18"/>
                <w:lang w:val="en-US"/>
              </w:rPr>
              <w:t xml:space="preserve"> that vibrations from sounds travel through a medium to the ear</w:t>
            </w:r>
          </w:p>
          <w:p w14:paraId="6D074089" w14:textId="1A2E73AE" w:rsidR="004D7AB5" w:rsidRPr="004D7AB5" w:rsidRDefault="69B33D34" w:rsidP="2C6C515B">
            <w:pPr>
              <w:spacing w:line="240" w:lineRule="exact"/>
            </w:pPr>
            <w:r w:rsidRPr="2C6C515B">
              <w:rPr>
                <w:rFonts w:ascii="Century Gothic" w:eastAsia="Century Gothic" w:hAnsi="Century Gothic" w:cs="Century Gothic"/>
                <w:color w:val="000000" w:themeColor="text1"/>
                <w:sz w:val="18"/>
                <w:szCs w:val="18"/>
                <w:lang w:val="en-US"/>
              </w:rPr>
              <w:t>- find patterns between the pitch of a sound and features of the object that produced it</w:t>
            </w:r>
          </w:p>
          <w:p w14:paraId="4A64B7A7" w14:textId="680DE467" w:rsidR="004D7AB5" w:rsidRPr="004D7AB5" w:rsidRDefault="69B33D34" w:rsidP="2C6C515B">
            <w:pPr>
              <w:spacing w:line="240" w:lineRule="exact"/>
            </w:pPr>
            <w:r w:rsidRPr="2C6C515B">
              <w:rPr>
                <w:rFonts w:ascii="Century Gothic" w:eastAsia="Century Gothic" w:hAnsi="Century Gothic" w:cs="Century Gothic"/>
                <w:color w:val="000000" w:themeColor="text1"/>
                <w:sz w:val="18"/>
                <w:szCs w:val="18"/>
                <w:lang w:val="en-US"/>
              </w:rPr>
              <w:t>- find patterns between the volume of a sound and the strength of the vibrations that produced it.</w:t>
            </w:r>
          </w:p>
          <w:p w14:paraId="7F475498" w14:textId="52A8CF60" w:rsidR="004D7AB5" w:rsidRPr="004D7AB5" w:rsidRDefault="69B33D34" w:rsidP="2C6C515B">
            <w:pPr>
              <w:spacing w:line="240" w:lineRule="exact"/>
              <w:rPr>
                <w:rFonts w:ascii="Century Gothic" w:hAnsi="Century Gothic"/>
                <w:sz w:val="18"/>
                <w:szCs w:val="18"/>
              </w:rPr>
            </w:pPr>
            <w:r w:rsidRPr="2C6C515B">
              <w:rPr>
                <w:rFonts w:ascii="Century Gothic" w:eastAsia="Century Gothic" w:hAnsi="Century Gothic" w:cs="Century Gothic"/>
                <w:color w:val="000000" w:themeColor="text1"/>
                <w:sz w:val="18"/>
                <w:szCs w:val="18"/>
                <w:lang w:val="en-US"/>
              </w:rPr>
              <w:t xml:space="preserve">-  </w:t>
            </w:r>
            <w:proofErr w:type="spellStart"/>
            <w:r w:rsidRPr="2C6C515B">
              <w:rPr>
                <w:rFonts w:ascii="Century Gothic" w:eastAsia="Century Gothic" w:hAnsi="Century Gothic" w:cs="Century Gothic"/>
                <w:color w:val="000000" w:themeColor="text1"/>
                <w:sz w:val="18"/>
                <w:szCs w:val="18"/>
                <w:lang w:val="en-US"/>
              </w:rPr>
              <w:t>recognise</w:t>
            </w:r>
            <w:proofErr w:type="spellEnd"/>
            <w:r w:rsidRPr="2C6C515B">
              <w:rPr>
                <w:rFonts w:ascii="Century Gothic" w:eastAsia="Century Gothic" w:hAnsi="Century Gothic" w:cs="Century Gothic"/>
                <w:color w:val="000000" w:themeColor="text1"/>
                <w:sz w:val="18"/>
                <w:szCs w:val="18"/>
                <w:lang w:val="en-US"/>
              </w:rPr>
              <w:t xml:space="preserve"> that sounds get fainter as the distance from the sound source increases</w:t>
            </w:r>
            <w:r w:rsidR="004D7AB5" w:rsidRPr="2C6C515B">
              <w:rPr>
                <w:sz w:val="20"/>
                <w:szCs w:val="20"/>
              </w:rPr>
              <w:t>.</w:t>
            </w:r>
          </w:p>
        </w:tc>
      </w:tr>
      <w:tr w:rsidR="00AD52DB" w:rsidRPr="00FA734B" w14:paraId="0585D011" w14:textId="77777777" w:rsidTr="2C6C515B">
        <w:tc>
          <w:tcPr>
            <w:tcW w:w="1605" w:type="dxa"/>
          </w:tcPr>
          <w:p w14:paraId="4ADD2A47" w14:textId="132E3371" w:rsidR="00522E1F" w:rsidRPr="00FD3777" w:rsidRDefault="00AD52DB" w:rsidP="4BF5C8F6">
            <w:pPr>
              <w:rPr>
                <w:b/>
                <w:bCs/>
                <w:sz w:val="28"/>
                <w:szCs w:val="28"/>
              </w:rPr>
            </w:pPr>
            <w:r w:rsidRPr="4BF5C8F6">
              <w:rPr>
                <w:b/>
                <w:bCs/>
                <w:sz w:val="28"/>
                <w:szCs w:val="28"/>
              </w:rPr>
              <w:t>RE</w:t>
            </w:r>
            <w:r w:rsidR="52ED85E4" w:rsidRPr="4BF5C8F6">
              <w:rPr>
                <w:b/>
                <w:bCs/>
                <w:sz w:val="28"/>
                <w:szCs w:val="28"/>
              </w:rPr>
              <w:t xml:space="preserve"> </w:t>
            </w:r>
          </w:p>
          <w:p w14:paraId="07C2C168" w14:textId="617CD56C" w:rsidR="00522E1F" w:rsidRPr="00FD3777" w:rsidRDefault="00522E1F" w:rsidP="4BF5C8F6">
            <w:pPr>
              <w:rPr>
                <w:b/>
                <w:bCs/>
                <w:sz w:val="28"/>
                <w:szCs w:val="28"/>
              </w:rPr>
            </w:pPr>
          </w:p>
        </w:tc>
        <w:tc>
          <w:tcPr>
            <w:tcW w:w="8851" w:type="dxa"/>
          </w:tcPr>
          <w:p w14:paraId="2504B421" w14:textId="4DD8D51B" w:rsidR="00816627" w:rsidRPr="00522E1F" w:rsidRDefault="34BBA212" w:rsidP="4BF5C8F6">
            <w:pPr>
              <w:rPr>
                <w:b/>
                <w:bCs/>
                <w:sz w:val="20"/>
                <w:szCs w:val="20"/>
              </w:rPr>
            </w:pPr>
            <w:r w:rsidRPr="4BF5C8F6">
              <w:rPr>
                <w:b/>
                <w:bCs/>
                <w:sz w:val="20"/>
                <w:szCs w:val="20"/>
              </w:rPr>
              <w:t>How do Festivals and family life show what matters to Jews?</w:t>
            </w:r>
          </w:p>
          <w:p w14:paraId="55825F10" w14:textId="0E881A00" w:rsidR="00816627" w:rsidRPr="00522E1F" w:rsidRDefault="59BF6094" w:rsidP="4BF5C8F6">
            <w:r w:rsidRPr="4BF5C8F6">
              <w:t>We will explore the importance of family and home in Judaism</w:t>
            </w:r>
            <w:r w:rsidR="24AD406C" w:rsidRPr="4BF5C8F6">
              <w:t>;</w:t>
            </w:r>
            <w:r w:rsidRPr="4BF5C8F6">
              <w:t xml:space="preserve"> what Jews believe and the difference this makes to how </w:t>
            </w:r>
            <w:r w:rsidR="1E46AA08" w:rsidRPr="4BF5C8F6">
              <w:t>they live.</w:t>
            </w:r>
            <w:r w:rsidR="6B6DBDB8" w:rsidRPr="4BF5C8F6">
              <w:t xml:space="preserve"> We will learn about the Jewish celebrations of the S</w:t>
            </w:r>
            <w:r w:rsidR="2A12A2EA" w:rsidRPr="4BF5C8F6">
              <w:t>h</w:t>
            </w:r>
            <w:r w:rsidR="6B6DBDB8" w:rsidRPr="4BF5C8F6">
              <w:t>abbat, Rosh Hashanah, Yom Kippur, Pesach</w:t>
            </w:r>
            <w:r w:rsidR="5E4D741C" w:rsidRPr="4BF5C8F6">
              <w:t xml:space="preserve"> and why the commandments and blessings are important to Jewish people.</w:t>
            </w:r>
          </w:p>
        </w:tc>
      </w:tr>
      <w:tr w:rsidR="00AD52DB" w:rsidRPr="00FA734B" w14:paraId="03DD9529" w14:textId="77777777" w:rsidTr="2C6C515B">
        <w:tc>
          <w:tcPr>
            <w:tcW w:w="1605" w:type="dxa"/>
          </w:tcPr>
          <w:p w14:paraId="798BDB30" w14:textId="4100686C" w:rsidR="00AD52DB" w:rsidRPr="00D13065" w:rsidRDefault="00AD52DB" w:rsidP="00AD52DB">
            <w:pPr>
              <w:rPr>
                <w:b/>
                <w:sz w:val="28"/>
                <w:szCs w:val="28"/>
              </w:rPr>
            </w:pPr>
            <w:r w:rsidRPr="00D13065">
              <w:rPr>
                <w:b/>
                <w:sz w:val="28"/>
                <w:szCs w:val="28"/>
              </w:rPr>
              <w:t>PSHE</w:t>
            </w:r>
            <w:r w:rsidR="00816627">
              <w:rPr>
                <w:b/>
                <w:sz w:val="28"/>
                <w:szCs w:val="28"/>
              </w:rPr>
              <w:t xml:space="preserve"> </w:t>
            </w:r>
          </w:p>
        </w:tc>
        <w:tc>
          <w:tcPr>
            <w:tcW w:w="8851" w:type="dxa"/>
          </w:tcPr>
          <w:p w14:paraId="3824A458" w14:textId="4DC4FCBD" w:rsidR="00AD52DB" w:rsidRPr="00816627" w:rsidRDefault="77611F28" w:rsidP="4BF5C8F6">
            <w:pPr>
              <w:rPr>
                <w:sz w:val="20"/>
                <w:szCs w:val="20"/>
              </w:rPr>
            </w:pPr>
            <w:r w:rsidRPr="4BF5C8F6">
              <w:rPr>
                <w:sz w:val="20"/>
                <w:szCs w:val="20"/>
              </w:rPr>
              <w:t>Healthy and safer lifestyles – Relationships and sex education</w:t>
            </w:r>
            <w:r w:rsidR="448832D9" w:rsidRPr="4BF5C8F6">
              <w:rPr>
                <w:sz w:val="20"/>
                <w:szCs w:val="20"/>
              </w:rPr>
              <w:t xml:space="preserve"> </w:t>
            </w:r>
          </w:p>
          <w:p w14:paraId="36322071" w14:textId="70F1A2A9" w:rsidR="00AD52DB" w:rsidRPr="00816627" w:rsidRDefault="29E3BED3" w:rsidP="4BF5C8F6">
            <w:r w:rsidRPr="4BF5C8F6">
              <w:rPr>
                <w:sz w:val="20"/>
                <w:szCs w:val="20"/>
              </w:rPr>
              <w:t>• be able to identify the main stages of the human lifecycle and</w:t>
            </w:r>
          </w:p>
          <w:p w14:paraId="31232AF0" w14:textId="176122F8" w:rsidR="00AD52DB" w:rsidRPr="00816627" w:rsidRDefault="29E3BED3" w:rsidP="4BF5C8F6">
            <w:r w:rsidRPr="4BF5C8F6">
              <w:rPr>
                <w:sz w:val="20"/>
                <w:szCs w:val="20"/>
              </w:rPr>
              <w:t>identify the stage of an individual with reasonable accuracy</w:t>
            </w:r>
          </w:p>
          <w:p w14:paraId="66AFA58B" w14:textId="3DF1A7A8" w:rsidR="00AD52DB" w:rsidRPr="00816627" w:rsidRDefault="29E3BED3" w:rsidP="4BF5C8F6">
            <w:r w:rsidRPr="4BF5C8F6">
              <w:rPr>
                <w:sz w:val="20"/>
                <w:szCs w:val="20"/>
              </w:rPr>
              <w:t>• be able to explain that a baby grows from a male seed and a</w:t>
            </w:r>
          </w:p>
          <w:p w14:paraId="0432D09B" w14:textId="1E4E8934" w:rsidR="00AD52DB" w:rsidRPr="00816627" w:rsidRDefault="29E3BED3" w:rsidP="4BF5C8F6">
            <w:r w:rsidRPr="4BF5C8F6">
              <w:rPr>
                <w:sz w:val="20"/>
                <w:szCs w:val="20"/>
              </w:rPr>
              <w:lastRenderedPageBreak/>
              <w:t>female egg</w:t>
            </w:r>
          </w:p>
          <w:p w14:paraId="174BA037" w14:textId="28D9A675" w:rsidR="00AD52DB" w:rsidRPr="00816627" w:rsidRDefault="29E3BED3" w:rsidP="4BF5C8F6">
            <w:r w:rsidRPr="4BF5C8F6">
              <w:rPr>
                <w:sz w:val="20"/>
                <w:szCs w:val="20"/>
              </w:rPr>
              <w:t>• be able to explain ideas about being grown up and show they</w:t>
            </w:r>
          </w:p>
          <w:p w14:paraId="11CF9100" w14:textId="27BD4B16" w:rsidR="00AD52DB" w:rsidRPr="00816627" w:rsidRDefault="29E3BED3" w:rsidP="4BF5C8F6">
            <w:r w:rsidRPr="4BF5C8F6">
              <w:rPr>
                <w:sz w:val="20"/>
                <w:szCs w:val="20"/>
              </w:rPr>
              <w:t>have a relatively realistic view of adulthood</w:t>
            </w:r>
          </w:p>
          <w:p w14:paraId="1FDE3A50" w14:textId="5D77C7FE" w:rsidR="00AD52DB" w:rsidRPr="00816627" w:rsidRDefault="29E3BED3" w:rsidP="4BF5C8F6">
            <w:r w:rsidRPr="4BF5C8F6">
              <w:rPr>
                <w:sz w:val="20"/>
                <w:szCs w:val="20"/>
              </w:rPr>
              <w:t>• be able to identify an area for which they can take more</w:t>
            </w:r>
          </w:p>
          <w:p w14:paraId="3BC27A2B" w14:textId="356D0A38" w:rsidR="00AD52DB" w:rsidRPr="00816627" w:rsidRDefault="29E3BED3" w:rsidP="4BF5C8F6">
            <w:r w:rsidRPr="4BF5C8F6">
              <w:rPr>
                <w:sz w:val="20"/>
                <w:szCs w:val="20"/>
              </w:rPr>
              <w:t>responsibility</w:t>
            </w:r>
          </w:p>
          <w:p w14:paraId="3BC8C05D" w14:textId="651B9D94" w:rsidR="00AD52DB" w:rsidRPr="00816627" w:rsidRDefault="29E3BED3" w:rsidP="4BF5C8F6">
            <w:r w:rsidRPr="4BF5C8F6">
              <w:rPr>
                <w:sz w:val="20"/>
                <w:szCs w:val="20"/>
              </w:rPr>
              <w:t>• be able to explain some ways that parents/carers are responsible</w:t>
            </w:r>
          </w:p>
          <w:p w14:paraId="30C3A9A2" w14:textId="191EA76B" w:rsidR="00AD52DB" w:rsidRPr="00816627" w:rsidRDefault="29E3BED3" w:rsidP="4BF5C8F6">
            <w:r w:rsidRPr="4BF5C8F6">
              <w:rPr>
                <w:sz w:val="20"/>
                <w:szCs w:val="20"/>
              </w:rPr>
              <w:t>for babies and understand that these responsibilities are based</w:t>
            </w:r>
          </w:p>
          <w:p w14:paraId="0564B76D" w14:textId="1A00A2BF" w:rsidR="00AD52DB" w:rsidRPr="00816627" w:rsidRDefault="29E3BED3" w:rsidP="4BF5C8F6">
            <w:r w:rsidRPr="4BF5C8F6">
              <w:rPr>
                <w:sz w:val="20"/>
                <w:szCs w:val="20"/>
              </w:rPr>
              <w:t>on the fact that a baby cannot look after itself.</w:t>
            </w:r>
          </w:p>
        </w:tc>
      </w:tr>
      <w:tr w:rsidR="00AD52DB" w:rsidRPr="00FA734B" w14:paraId="28501634" w14:textId="77777777" w:rsidTr="2C6C515B">
        <w:tc>
          <w:tcPr>
            <w:tcW w:w="1605" w:type="dxa"/>
          </w:tcPr>
          <w:p w14:paraId="69E18DF0" w14:textId="77777777" w:rsidR="00AD52DB" w:rsidRDefault="00AD52DB" w:rsidP="00AD52DB">
            <w:pPr>
              <w:rPr>
                <w:b/>
                <w:sz w:val="28"/>
                <w:szCs w:val="28"/>
              </w:rPr>
            </w:pPr>
            <w:r w:rsidRPr="00D13065">
              <w:rPr>
                <w:b/>
                <w:sz w:val="28"/>
                <w:szCs w:val="28"/>
              </w:rPr>
              <w:lastRenderedPageBreak/>
              <w:t>Computing</w:t>
            </w:r>
          </w:p>
          <w:p w14:paraId="66B00116" w14:textId="3126B2F1" w:rsidR="004C1F12" w:rsidRPr="00573A71" w:rsidRDefault="72C1D01B" w:rsidP="2C6C515B">
            <w:pPr>
              <w:rPr>
                <w:sz w:val="20"/>
                <w:szCs w:val="20"/>
              </w:rPr>
            </w:pPr>
            <w:r w:rsidRPr="2C6C515B">
              <w:rPr>
                <w:sz w:val="20"/>
                <w:szCs w:val="20"/>
              </w:rPr>
              <w:t>Desktop publishing</w:t>
            </w:r>
          </w:p>
        </w:tc>
        <w:tc>
          <w:tcPr>
            <w:tcW w:w="8851" w:type="dxa"/>
          </w:tcPr>
          <w:p w14:paraId="58DCE087" w14:textId="0CBBD13D" w:rsidR="00AD52DB" w:rsidRPr="004D7AB5" w:rsidRDefault="72C1D01B" w:rsidP="2C6C515B">
            <w:pPr>
              <w:rPr>
                <w:rFonts w:eastAsiaTheme="minorEastAsia"/>
                <w:sz w:val="20"/>
                <w:szCs w:val="20"/>
              </w:rPr>
            </w:pPr>
            <w:r w:rsidRPr="2C6C515B">
              <w:rPr>
                <w:rFonts w:eastAsiaTheme="minorEastAsia"/>
                <w:sz w:val="20"/>
                <w:szCs w:val="20"/>
              </w:rPr>
              <w:t>We will:</w:t>
            </w:r>
          </w:p>
          <w:p w14:paraId="39D198E7" w14:textId="6CECC2AB" w:rsidR="00AD52DB" w:rsidRPr="004D7AB5" w:rsidRDefault="72C1D01B" w:rsidP="2C6C515B">
            <w:pPr>
              <w:pStyle w:val="ListParagraph"/>
              <w:numPr>
                <w:ilvl w:val="0"/>
                <w:numId w:val="1"/>
              </w:numPr>
              <w:rPr>
                <w:rFonts w:eastAsiaTheme="minorEastAsia"/>
                <w:sz w:val="20"/>
                <w:szCs w:val="20"/>
              </w:rPr>
            </w:pPr>
            <w:r w:rsidRPr="2C6C515B">
              <w:rPr>
                <w:rFonts w:eastAsiaTheme="minorEastAsia"/>
                <w:sz w:val="20"/>
                <w:szCs w:val="20"/>
              </w:rPr>
              <w:t>Recognise how text and images communicate information</w:t>
            </w:r>
          </w:p>
          <w:p w14:paraId="199923D1" w14:textId="6D7F0098" w:rsidR="00AD52DB" w:rsidRPr="004D7AB5" w:rsidRDefault="72C1D01B" w:rsidP="2C6C515B">
            <w:pPr>
              <w:pStyle w:val="ListParagraph"/>
              <w:numPr>
                <w:ilvl w:val="0"/>
                <w:numId w:val="1"/>
              </w:numPr>
              <w:rPr>
                <w:rFonts w:eastAsiaTheme="minorEastAsia"/>
                <w:sz w:val="20"/>
                <w:szCs w:val="20"/>
              </w:rPr>
            </w:pPr>
            <w:r w:rsidRPr="2C6C515B">
              <w:rPr>
                <w:rFonts w:eastAsiaTheme="minorEastAsia"/>
                <w:sz w:val="20"/>
                <w:szCs w:val="20"/>
              </w:rPr>
              <w:t>Recognise that text and layout can be manipulated</w:t>
            </w:r>
          </w:p>
          <w:p w14:paraId="69675354" w14:textId="5EEA0B15" w:rsidR="00AD52DB" w:rsidRPr="004D7AB5" w:rsidRDefault="72C1D01B" w:rsidP="2C6C515B">
            <w:pPr>
              <w:pStyle w:val="ListParagraph"/>
              <w:numPr>
                <w:ilvl w:val="0"/>
                <w:numId w:val="1"/>
              </w:numPr>
              <w:rPr>
                <w:rFonts w:eastAsiaTheme="minorEastAsia"/>
                <w:sz w:val="20"/>
                <w:szCs w:val="20"/>
              </w:rPr>
            </w:pPr>
            <w:r w:rsidRPr="2C6C515B">
              <w:rPr>
                <w:rFonts w:eastAsiaTheme="minorEastAsia"/>
                <w:sz w:val="20"/>
                <w:szCs w:val="20"/>
              </w:rPr>
              <w:t>Learn to choose appropriate page settings</w:t>
            </w:r>
          </w:p>
          <w:p w14:paraId="5196E9A3" w14:textId="0396C85B" w:rsidR="00AD52DB" w:rsidRPr="004D7AB5" w:rsidRDefault="72C1D01B" w:rsidP="2C6C515B">
            <w:pPr>
              <w:pStyle w:val="ListParagraph"/>
              <w:numPr>
                <w:ilvl w:val="0"/>
                <w:numId w:val="1"/>
              </w:numPr>
              <w:rPr>
                <w:rFonts w:eastAsiaTheme="minorEastAsia"/>
                <w:sz w:val="20"/>
                <w:szCs w:val="20"/>
              </w:rPr>
            </w:pPr>
            <w:r w:rsidRPr="2C6C515B">
              <w:rPr>
                <w:rFonts w:eastAsiaTheme="minorEastAsia"/>
                <w:sz w:val="20"/>
                <w:szCs w:val="20"/>
              </w:rPr>
              <w:t>Learn to add content to a desktop publishing document</w:t>
            </w:r>
          </w:p>
          <w:p w14:paraId="3F4D1B16" w14:textId="21135D24" w:rsidR="00AD52DB" w:rsidRPr="004D7AB5" w:rsidRDefault="72C1D01B" w:rsidP="2C6C515B">
            <w:pPr>
              <w:pStyle w:val="ListParagraph"/>
              <w:numPr>
                <w:ilvl w:val="0"/>
                <w:numId w:val="1"/>
              </w:numPr>
              <w:rPr>
                <w:rFonts w:eastAsiaTheme="minorEastAsia"/>
                <w:sz w:val="20"/>
                <w:szCs w:val="20"/>
              </w:rPr>
            </w:pPr>
            <w:r w:rsidRPr="2C6C515B">
              <w:rPr>
                <w:rFonts w:eastAsiaTheme="minorEastAsia"/>
                <w:sz w:val="20"/>
                <w:szCs w:val="20"/>
              </w:rPr>
              <w:t>Consider how different layouts can suit different purposes</w:t>
            </w:r>
          </w:p>
          <w:p w14:paraId="092695DE" w14:textId="256072F5" w:rsidR="00AD52DB" w:rsidRPr="004D7AB5" w:rsidRDefault="72C1D01B" w:rsidP="2C6C515B">
            <w:pPr>
              <w:pStyle w:val="ListParagraph"/>
              <w:numPr>
                <w:ilvl w:val="0"/>
                <w:numId w:val="1"/>
              </w:numPr>
              <w:rPr>
                <w:rFonts w:eastAsiaTheme="minorEastAsia"/>
                <w:sz w:val="20"/>
                <w:szCs w:val="20"/>
              </w:rPr>
            </w:pPr>
            <w:r w:rsidRPr="2C6C515B">
              <w:rPr>
                <w:rFonts w:eastAsiaTheme="minorEastAsia"/>
                <w:sz w:val="20"/>
                <w:szCs w:val="20"/>
              </w:rPr>
              <w:t>Consider the benefits of desktop publishing</w:t>
            </w:r>
          </w:p>
        </w:tc>
      </w:tr>
      <w:tr w:rsidR="00AD52DB" w:rsidRPr="00FA734B" w14:paraId="681E8151" w14:textId="77777777" w:rsidTr="2C6C515B">
        <w:tc>
          <w:tcPr>
            <w:tcW w:w="1605" w:type="dxa"/>
          </w:tcPr>
          <w:p w14:paraId="18749884" w14:textId="6E68AF26" w:rsidR="00AD52DB" w:rsidRPr="00D13065" w:rsidRDefault="00AD52DB" w:rsidP="4CC9A350">
            <w:pPr>
              <w:rPr>
                <w:b/>
                <w:bCs/>
                <w:sz w:val="28"/>
                <w:szCs w:val="28"/>
              </w:rPr>
            </w:pPr>
            <w:r w:rsidRPr="4CC9A350">
              <w:rPr>
                <w:b/>
                <w:bCs/>
                <w:sz w:val="28"/>
                <w:szCs w:val="28"/>
              </w:rPr>
              <w:t>PE</w:t>
            </w:r>
          </w:p>
          <w:p w14:paraId="23709758" w14:textId="1E31E0D8" w:rsidR="00AD52DB" w:rsidRPr="00D13065" w:rsidRDefault="00AD52DB" w:rsidP="4CC9A350">
            <w:pPr>
              <w:rPr>
                <w:b/>
                <w:bCs/>
                <w:sz w:val="28"/>
                <w:szCs w:val="28"/>
              </w:rPr>
            </w:pPr>
          </w:p>
        </w:tc>
        <w:tc>
          <w:tcPr>
            <w:tcW w:w="8851" w:type="dxa"/>
          </w:tcPr>
          <w:p w14:paraId="1F32A16D" w14:textId="6353BD3B" w:rsidR="00AD52DB" w:rsidRPr="00FA734B" w:rsidRDefault="6DA90998" w:rsidP="4BF5C8F6">
            <w:pPr>
              <w:rPr>
                <w:rFonts w:eastAsiaTheme="minorEastAsia"/>
                <w:b/>
                <w:bCs/>
                <w:color w:val="000000" w:themeColor="text1"/>
              </w:rPr>
            </w:pPr>
            <w:r w:rsidRPr="4BF5C8F6">
              <w:rPr>
                <w:rFonts w:eastAsiaTheme="minorEastAsia"/>
                <w:b/>
                <w:bCs/>
                <w:color w:val="000000" w:themeColor="text1"/>
              </w:rPr>
              <w:t>Dance</w:t>
            </w:r>
          </w:p>
          <w:p w14:paraId="1643FF35" w14:textId="21521204" w:rsidR="00AD52DB" w:rsidRPr="00FA734B" w:rsidRDefault="6DA90998" w:rsidP="4BF5C8F6">
            <w:pPr>
              <w:pStyle w:val="ListParagraph"/>
              <w:numPr>
                <w:ilvl w:val="0"/>
                <w:numId w:val="5"/>
              </w:numPr>
              <w:spacing w:line="259" w:lineRule="auto"/>
              <w:rPr>
                <w:rFonts w:eastAsiaTheme="minorEastAsia"/>
                <w:color w:val="000000" w:themeColor="text1"/>
              </w:rPr>
            </w:pPr>
            <w:r w:rsidRPr="4BF5C8F6">
              <w:rPr>
                <w:rFonts w:eastAsiaTheme="minorEastAsia"/>
                <w:color w:val="000000" w:themeColor="text1"/>
                <w:lang w:val="en-US"/>
              </w:rPr>
              <w:t>Understand the context of the dance and applying their knowledge of what they know of Ancient Egypt)</w:t>
            </w:r>
          </w:p>
          <w:p w14:paraId="5D32D996" w14:textId="4E4F0159" w:rsidR="00AD52DB" w:rsidRPr="00FA734B" w:rsidRDefault="6DA90998" w:rsidP="4BF5C8F6">
            <w:pPr>
              <w:pStyle w:val="ListParagraph"/>
              <w:numPr>
                <w:ilvl w:val="0"/>
                <w:numId w:val="5"/>
              </w:numPr>
              <w:spacing w:line="259" w:lineRule="auto"/>
              <w:rPr>
                <w:rFonts w:eastAsiaTheme="minorEastAsia"/>
                <w:color w:val="000000" w:themeColor="text1"/>
              </w:rPr>
            </w:pPr>
            <w:r w:rsidRPr="4BF5C8F6">
              <w:rPr>
                <w:rFonts w:eastAsiaTheme="minorEastAsia"/>
                <w:color w:val="000000" w:themeColor="text1"/>
                <w:lang w:val="en-US"/>
              </w:rPr>
              <w:t xml:space="preserve">Demonstrating balance, facial expression, and Shape </w:t>
            </w:r>
          </w:p>
          <w:p w14:paraId="75955F18" w14:textId="47B3FC4D" w:rsidR="00AD52DB" w:rsidRPr="00FA734B" w:rsidRDefault="6DA90998" w:rsidP="4BF5C8F6">
            <w:pPr>
              <w:pStyle w:val="ListParagraph"/>
              <w:numPr>
                <w:ilvl w:val="0"/>
                <w:numId w:val="5"/>
              </w:numPr>
              <w:spacing w:line="259" w:lineRule="auto"/>
              <w:rPr>
                <w:rFonts w:eastAsiaTheme="minorEastAsia"/>
                <w:color w:val="000000" w:themeColor="text1"/>
              </w:rPr>
            </w:pPr>
            <w:r w:rsidRPr="4BF5C8F6">
              <w:rPr>
                <w:rFonts w:eastAsiaTheme="minorEastAsia"/>
                <w:color w:val="000000" w:themeColor="text1"/>
                <w:lang w:val="en-US"/>
              </w:rPr>
              <w:t xml:space="preserve">Demonstrating getting into character of a mummy and performing slow movements. </w:t>
            </w:r>
          </w:p>
          <w:p w14:paraId="6B6F01E7" w14:textId="6C057F59" w:rsidR="00AD52DB" w:rsidRPr="00FA734B" w:rsidRDefault="6DA90998" w:rsidP="4BF5C8F6">
            <w:pPr>
              <w:pStyle w:val="ListParagraph"/>
              <w:numPr>
                <w:ilvl w:val="0"/>
                <w:numId w:val="5"/>
              </w:numPr>
              <w:spacing w:line="259" w:lineRule="auto"/>
              <w:rPr>
                <w:rFonts w:eastAsiaTheme="minorEastAsia"/>
                <w:color w:val="000000" w:themeColor="text1"/>
              </w:rPr>
            </w:pPr>
            <w:r w:rsidRPr="4BF5C8F6">
              <w:rPr>
                <w:rFonts w:eastAsiaTheme="minorEastAsia"/>
                <w:color w:val="000000" w:themeColor="text1"/>
                <w:lang w:val="en-US"/>
              </w:rPr>
              <w:t xml:space="preserve">Using improvisation to show different movements. </w:t>
            </w:r>
          </w:p>
          <w:p w14:paraId="613F0921" w14:textId="2B4074BF" w:rsidR="00AD52DB" w:rsidRPr="00FA734B" w:rsidRDefault="6DA90998" w:rsidP="4BF5C8F6">
            <w:pPr>
              <w:pStyle w:val="ListParagraph"/>
              <w:numPr>
                <w:ilvl w:val="0"/>
                <w:numId w:val="5"/>
              </w:numPr>
              <w:spacing w:line="259" w:lineRule="auto"/>
              <w:rPr>
                <w:rFonts w:eastAsiaTheme="minorEastAsia"/>
                <w:color w:val="000000" w:themeColor="text1"/>
              </w:rPr>
            </w:pPr>
            <w:r w:rsidRPr="4BF5C8F6">
              <w:rPr>
                <w:rFonts w:eastAsiaTheme="minorEastAsia"/>
                <w:color w:val="000000" w:themeColor="text1"/>
                <w:lang w:val="en-US"/>
              </w:rPr>
              <w:t xml:space="preserve">Reflecting and observing others. </w:t>
            </w:r>
          </w:p>
          <w:p w14:paraId="4E6A18FB" w14:textId="0F691BEB" w:rsidR="00AD52DB" w:rsidRPr="00FA734B" w:rsidRDefault="6DA90998" w:rsidP="4BF5C8F6">
            <w:pPr>
              <w:pStyle w:val="ListParagraph"/>
              <w:numPr>
                <w:ilvl w:val="0"/>
                <w:numId w:val="5"/>
              </w:numPr>
              <w:spacing w:line="259" w:lineRule="auto"/>
              <w:rPr>
                <w:rFonts w:eastAsiaTheme="minorEastAsia"/>
                <w:color w:val="000000" w:themeColor="text1"/>
              </w:rPr>
            </w:pPr>
            <w:r w:rsidRPr="4BF5C8F6">
              <w:rPr>
                <w:rFonts w:eastAsiaTheme="minorEastAsia"/>
                <w:color w:val="000000" w:themeColor="text1"/>
                <w:lang w:val="en-US"/>
              </w:rPr>
              <w:t xml:space="preserve">Applying actions and dynamic movements. </w:t>
            </w:r>
          </w:p>
          <w:p w14:paraId="45735A8A" w14:textId="7FB1C277" w:rsidR="00AD52DB" w:rsidRPr="00FA734B" w:rsidRDefault="6DA90998" w:rsidP="4BF5C8F6">
            <w:pPr>
              <w:pStyle w:val="ListParagraph"/>
              <w:numPr>
                <w:ilvl w:val="0"/>
                <w:numId w:val="5"/>
              </w:numPr>
              <w:spacing w:line="259" w:lineRule="auto"/>
              <w:rPr>
                <w:rFonts w:eastAsiaTheme="minorEastAsia"/>
                <w:color w:val="000000" w:themeColor="text1"/>
              </w:rPr>
            </w:pPr>
            <w:r w:rsidRPr="4BF5C8F6">
              <w:rPr>
                <w:rFonts w:eastAsiaTheme="minorEastAsia"/>
                <w:color w:val="000000" w:themeColor="text1"/>
                <w:lang w:val="en-US"/>
              </w:rPr>
              <w:t>Performing a whole routine from start to finish.</w:t>
            </w:r>
          </w:p>
          <w:p w14:paraId="0A111D06" w14:textId="249E05E1" w:rsidR="00AD52DB" w:rsidRPr="00FA734B" w:rsidRDefault="6DA90998" w:rsidP="4BF5C8F6">
            <w:pPr>
              <w:spacing w:line="259" w:lineRule="auto"/>
              <w:rPr>
                <w:rFonts w:eastAsiaTheme="minorEastAsia"/>
                <w:b/>
                <w:bCs/>
                <w:color w:val="000000" w:themeColor="text1"/>
                <w:lang w:val="en-US"/>
              </w:rPr>
            </w:pPr>
            <w:r w:rsidRPr="4BF5C8F6">
              <w:rPr>
                <w:rFonts w:eastAsiaTheme="minorEastAsia"/>
                <w:b/>
                <w:bCs/>
                <w:color w:val="000000" w:themeColor="text1"/>
                <w:lang w:val="en-US"/>
              </w:rPr>
              <w:t>Swimming</w:t>
            </w:r>
          </w:p>
          <w:p w14:paraId="5FBBD653" w14:textId="529EB330" w:rsidR="00AD52DB" w:rsidRPr="00FA734B" w:rsidRDefault="471917EF" w:rsidP="4BF5C8F6">
            <w:pPr>
              <w:pStyle w:val="ListParagraph"/>
              <w:numPr>
                <w:ilvl w:val="0"/>
                <w:numId w:val="4"/>
              </w:numPr>
              <w:spacing w:line="259" w:lineRule="auto"/>
              <w:rPr>
                <w:rFonts w:eastAsiaTheme="minorEastAsia"/>
                <w:color w:val="000000" w:themeColor="text1"/>
              </w:rPr>
            </w:pPr>
            <w:r w:rsidRPr="4BF5C8F6">
              <w:rPr>
                <w:rFonts w:eastAsiaTheme="minorEastAsia"/>
                <w:color w:val="000000" w:themeColor="text1"/>
                <w:lang w:val="en-US"/>
              </w:rPr>
              <w:t xml:space="preserve">Demonstrating the Breaststroke </w:t>
            </w:r>
          </w:p>
          <w:p w14:paraId="6CCFA388" w14:textId="618DDC5D" w:rsidR="00AD52DB" w:rsidRPr="00FA734B" w:rsidRDefault="471917EF" w:rsidP="4BF5C8F6">
            <w:pPr>
              <w:pStyle w:val="ListParagraph"/>
              <w:numPr>
                <w:ilvl w:val="0"/>
                <w:numId w:val="4"/>
              </w:numPr>
              <w:spacing w:line="259" w:lineRule="auto"/>
              <w:rPr>
                <w:rFonts w:eastAsiaTheme="minorEastAsia"/>
                <w:color w:val="000000" w:themeColor="text1"/>
              </w:rPr>
            </w:pPr>
            <w:r w:rsidRPr="4BF5C8F6">
              <w:rPr>
                <w:rFonts w:eastAsiaTheme="minorEastAsia"/>
                <w:color w:val="000000" w:themeColor="text1"/>
                <w:lang w:val="en-US"/>
              </w:rPr>
              <w:t xml:space="preserve">Knowing different water safety scenarios </w:t>
            </w:r>
          </w:p>
          <w:p w14:paraId="0816E0F9" w14:textId="28C8A157" w:rsidR="00AD52DB" w:rsidRPr="00FA734B" w:rsidRDefault="471917EF" w:rsidP="4BF5C8F6">
            <w:pPr>
              <w:pStyle w:val="ListParagraph"/>
              <w:numPr>
                <w:ilvl w:val="0"/>
                <w:numId w:val="4"/>
              </w:numPr>
              <w:spacing w:line="259" w:lineRule="auto"/>
              <w:rPr>
                <w:rFonts w:eastAsiaTheme="minorEastAsia"/>
                <w:color w:val="000000" w:themeColor="text1"/>
              </w:rPr>
            </w:pPr>
            <w:r w:rsidRPr="4BF5C8F6">
              <w:rPr>
                <w:rFonts w:eastAsiaTheme="minorEastAsia"/>
                <w:color w:val="000000" w:themeColor="text1"/>
                <w:lang w:val="en-US"/>
              </w:rPr>
              <w:t xml:space="preserve">Using gliding and kicking skills into games </w:t>
            </w:r>
          </w:p>
          <w:p w14:paraId="3BDC37EF" w14:textId="225DFD0B" w:rsidR="00AD52DB" w:rsidRPr="00FA734B" w:rsidRDefault="471917EF" w:rsidP="4BF5C8F6">
            <w:pPr>
              <w:pStyle w:val="ListParagraph"/>
              <w:numPr>
                <w:ilvl w:val="0"/>
                <w:numId w:val="4"/>
              </w:numPr>
              <w:spacing w:line="259" w:lineRule="auto"/>
              <w:rPr>
                <w:rFonts w:eastAsiaTheme="minorEastAsia"/>
                <w:color w:val="000000" w:themeColor="text1"/>
              </w:rPr>
            </w:pPr>
            <w:r w:rsidRPr="4BF5C8F6">
              <w:rPr>
                <w:rFonts w:eastAsiaTheme="minorEastAsia"/>
                <w:color w:val="000000" w:themeColor="text1"/>
                <w:lang w:val="en-US"/>
              </w:rPr>
              <w:t xml:space="preserve">Developing the front crawl and the backstroke </w:t>
            </w:r>
          </w:p>
          <w:p w14:paraId="087AB497" w14:textId="701DF187" w:rsidR="00AD52DB" w:rsidRPr="00FA734B" w:rsidRDefault="471917EF" w:rsidP="4BF5C8F6">
            <w:pPr>
              <w:pStyle w:val="ListParagraph"/>
              <w:numPr>
                <w:ilvl w:val="0"/>
                <w:numId w:val="4"/>
              </w:numPr>
              <w:spacing w:line="259" w:lineRule="auto"/>
              <w:rPr>
                <w:rFonts w:eastAsiaTheme="minorEastAsia"/>
                <w:color w:val="000000" w:themeColor="text1"/>
              </w:rPr>
            </w:pPr>
            <w:r w:rsidRPr="4BF5C8F6">
              <w:rPr>
                <w:rFonts w:eastAsiaTheme="minorEastAsia"/>
                <w:color w:val="000000" w:themeColor="text1"/>
                <w:lang w:val="en-US"/>
              </w:rPr>
              <w:t xml:space="preserve">Applying the skills that they have learnt into </w:t>
            </w:r>
            <w:proofErr w:type="spellStart"/>
            <w:proofErr w:type="gramStart"/>
            <w:r w:rsidRPr="4BF5C8F6">
              <w:rPr>
                <w:rFonts w:eastAsiaTheme="minorEastAsia"/>
                <w:color w:val="000000" w:themeColor="text1"/>
                <w:lang w:val="en-US"/>
              </w:rPr>
              <w:t>a</w:t>
            </w:r>
            <w:proofErr w:type="spellEnd"/>
            <w:proofErr w:type="gramEnd"/>
            <w:r w:rsidRPr="4BF5C8F6">
              <w:rPr>
                <w:rFonts w:eastAsiaTheme="minorEastAsia"/>
                <w:color w:val="000000" w:themeColor="text1"/>
                <w:lang w:val="en-US"/>
              </w:rPr>
              <w:t xml:space="preserve"> aqua-splash festival.</w:t>
            </w:r>
          </w:p>
          <w:p w14:paraId="316AC544" w14:textId="4C88D559" w:rsidR="00AD52DB" w:rsidRPr="00FA734B" w:rsidRDefault="00AD52DB" w:rsidP="4BF5C8F6">
            <w:pPr>
              <w:rPr>
                <w:rFonts w:eastAsiaTheme="minorEastAsia"/>
                <w:color w:val="000000" w:themeColor="text1"/>
                <w:sz w:val="20"/>
                <w:szCs w:val="20"/>
              </w:rPr>
            </w:pPr>
          </w:p>
        </w:tc>
      </w:tr>
      <w:tr w:rsidR="00AD52DB" w:rsidRPr="00FA734B" w14:paraId="7D86366B" w14:textId="77777777" w:rsidTr="2C6C515B">
        <w:tc>
          <w:tcPr>
            <w:tcW w:w="1605" w:type="dxa"/>
          </w:tcPr>
          <w:p w14:paraId="61C572E8" w14:textId="77777777" w:rsidR="00AD52DB" w:rsidRDefault="00AD52DB" w:rsidP="00AD52DB">
            <w:pPr>
              <w:rPr>
                <w:b/>
                <w:sz w:val="28"/>
                <w:szCs w:val="28"/>
              </w:rPr>
            </w:pPr>
            <w:r w:rsidRPr="2C6C515B">
              <w:rPr>
                <w:b/>
                <w:bCs/>
                <w:sz w:val="28"/>
                <w:szCs w:val="28"/>
              </w:rPr>
              <w:t>French</w:t>
            </w:r>
          </w:p>
          <w:p w14:paraId="7553E26E" w14:textId="5970E095" w:rsidR="00A16062" w:rsidRPr="00A16062" w:rsidRDefault="2EB07FB0" w:rsidP="2C6C515B">
            <w:pPr>
              <w:spacing w:line="240" w:lineRule="exact"/>
              <w:rPr>
                <w:rFonts w:ascii="Century Gothic" w:eastAsia="Century Gothic" w:hAnsi="Century Gothic" w:cs="Century Gothic"/>
                <w:color w:val="000000" w:themeColor="text1"/>
                <w:sz w:val="16"/>
                <w:szCs w:val="16"/>
              </w:rPr>
            </w:pPr>
            <w:r w:rsidRPr="2C6C515B">
              <w:rPr>
                <w:rFonts w:ascii="Century Gothic" w:eastAsia="Century Gothic" w:hAnsi="Century Gothic" w:cs="Century Gothic"/>
                <w:color w:val="000000" w:themeColor="text1"/>
                <w:sz w:val="16"/>
                <w:szCs w:val="16"/>
              </w:rPr>
              <w:t>Les fêtes</w:t>
            </w:r>
          </w:p>
        </w:tc>
        <w:tc>
          <w:tcPr>
            <w:tcW w:w="8851" w:type="dxa"/>
          </w:tcPr>
          <w:p w14:paraId="3D73EC51" w14:textId="77777777" w:rsidR="00A16062" w:rsidRPr="003F1282" w:rsidRDefault="00A16062" w:rsidP="4CC9A350">
            <w:pPr>
              <w:rPr>
                <w:sz w:val="20"/>
                <w:szCs w:val="20"/>
              </w:rPr>
            </w:pPr>
            <w:r w:rsidRPr="4CC9A350">
              <w:rPr>
                <w:sz w:val="20"/>
                <w:szCs w:val="20"/>
              </w:rPr>
              <w:t>We will:</w:t>
            </w:r>
          </w:p>
          <w:p w14:paraId="2FA82796" w14:textId="78C23817" w:rsidR="00AD52DB" w:rsidRPr="00FA734B" w:rsidRDefault="0E02F249" w:rsidP="4CC9A350">
            <w:pPr>
              <w:pStyle w:val="ListParagraph"/>
              <w:numPr>
                <w:ilvl w:val="0"/>
                <w:numId w:val="19"/>
              </w:numPr>
              <w:rPr>
                <w:sz w:val="20"/>
                <w:szCs w:val="20"/>
              </w:rPr>
            </w:pPr>
            <w:r w:rsidRPr="2C6C515B">
              <w:rPr>
                <w:sz w:val="20"/>
                <w:szCs w:val="20"/>
              </w:rPr>
              <w:t>Talk about festivals and dates</w:t>
            </w:r>
          </w:p>
          <w:p w14:paraId="74F3F322" w14:textId="438C5547" w:rsidR="00AD52DB" w:rsidRPr="00FA734B" w:rsidRDefault="0E02F249" w:rsidP="4CC9A350">
            <w:pPr>
              <w:pStyle w:val="ListParagraph"/>
              <w:numPr>
                <w:ilvl w:val="0"/>
                <w:numId w:val="19"/>
              </w:numPr>
              <w:rPr>
                <w:sz w:val="20"/>
                <w:szCs w:val="20"/>
              </w:rPr>
            </w:pPr>
            <w:r w:rsidRPr="2C6C515B">
              <w:rPr>
                <w:sz w:val="20"/>
                <w:szCs w:val="20"/>
              </w:rPr>
              <w:t>Talk about presents at festivals</w:t>
            </w:r>
          </w:p>
          <w:p w14:paraId="4B6C08ED" w14:textId="08C1A6EF" w:rsidR="00AD52DB" w:rsidRPr="00FA734B" w:rsidRDefault="0E02F249" w:rsidP="4CC9A350">
            <w:pPr>
              <w:pStyle w:val="ListParagraph"/>
              <w:numPr>
                <w:ilvl w:val="0"/>
                <w:numId w:val="19"/>
              </w:numPr>
              <w:rPr>
                <w:sz w:val="20"/>
                <w:szCs w:val="20"/>
              </w:rPr>
            </w:pPr>
            <w:r w:rsidRPr="2C6C515B">
              <w:rPr>
                <w:sz w:val="20"/>
                <w:szCs w:val="20"/>
              </w:rPr>
              <w:t>Count from 31-60</w:t>
            </w:r>
          </w:p>
          <w:p w14:paraId="2E228648" w14:textId="22F9200F" w:rsidR="00AD52DB" w:rsidRPr="00FA734B" w:rsidRDefault="0E02F249" w:rsidP="4CC9A350">
            <w:pPr>
              <w:pStyle w:val="ListParagraph"/>
              <w:numPr>
                <w:ilvl w:val="0"/>
                <w:numId w:val="19"/>
              </w:numPr>
              <w:rPr>
                <w:sz w:val="20"/>
                <w:szCs w:val="20"/>
              </w:rPr>
            </w:pPr>
            <w:r w:rsidRPr="2C6C515B">
              <w:rPr>
                <w:sz w:val="20"/>
                <w:szCs w:val="20"/>
              </w:rPr>
              <w:t>Give and understand instructions</w:t>
            </w:r>
          </w:p>
        </w:tc>
      </w:tr>
      <w:tr w:rsidR="00AD52DB" w:rsidRPr="00FA734B" w14:paraId="055B82B5" w14:textId="77777777" w:rsidTr="2C6C515B">
        <w:tc>
          <w:tcPr>
            <w:tcW w:w="1605" w:type="dxa"/>
          </w:tcPr>
          <w:p w14:paraId="20E2A4E7" w14:textId="7D9AE152" w:rsidR="00522E1F" w:rsidRPr="00FD3777" w:rsidRDefault="00AD52DB" w:rsidP="00AD52DB">
            <w:pPr>
              <w:rPr>
                <w:b/>
                <w:sz w:val="28"/>
                <w:szCs w:val="28"/>
              </w:rPr>
            </w:pPr>
            <w:r w:rsidRPr="00D13065">
              <w:rPr>
                <w:b/>
                <w:sz w:val="28"/>
                <w:szCs w:val="28"/>
              </w:rPr>
              <w:t>Music</w:t>
            </w:r>
            <w:r w:rsidR="00522E1F">
              <w:rPr>
                <w:b/>
                <w:sz w:val="28"/>
                <w:szCs w:val="28"/>
              </w:rPr>
              <w:t xml:space="preserve"> </w:t>
            </w:r>
          </w:p>
        </w:tc>
        <w:tc>
          <w:tcPr>
            <w:tcW w:w="8851" w:type="dxa"/>
          </w:tcPr>
          <w:p w14:paraId="6D18574F" w14:textId="6F924BCB" w:rsidR="00AD52DB" w:rsidRPr="00522E1F" w:rsidRDefault="05C0439D" w:rsidP="4BF5C8F6">
            <w:pPr>
              <w:rPr>
                <w:rFonts w:eastAsiaTheme="minorEastAsia"/>
                <w:b/>
                <w:bCs/>
                <w:color w:val="000000" w:themeColor="text1"/>
              </w:rPr>
            </w:pPr>
            <w:r w:rsidRPr="4BF5C8F6">
              <w:rPr>
                <w:rFonts w:eastAsiaTheme="minorEastAsia"/>
                <w:b/>
                <w:bCs/>
                <w:color w:val="000000" w:themeColor="text1"/>
              </w:rPr>
              <w:t>Rhythm</w:t>
            </w:r>
          </w:p>
          <w:p w14:paraId="31DCF97A" w14:textId="0692D748" w:rsidR="00AD52DB" w:rsidRPr="00522E1F" w:rsidRDefault="1A24D65E" w:rsidP="4BF5C8F6">
            <w:pPr>
              <w:rPr>
                <w:rFonts w:eastAsiaTheme="minorEastAsia"/>
              </w:rPr>
            </w:pPr>
            <w:r w:rsidRPr="4BF5C8F6">
              <w:rPr>
                <w:rFonts w:eastAsiaTheme="minorEastAsia"/>
                <w:color w:val="000000" w:themeColor="text1"/>
              </w:rPr>
              <w:t>In this unit, children will continue to develop composing and performing skills. They will also explore how rhythms can be created by using syllable patterns from simple spoken phrases. Children will experience working in mixed ability groups and creating graphic scores to notate their ideas. The unit will finish with a performance which is recorded, allowing for self and peer assessment.</w:t>
            </w:r>
          </w:p>
        </w:tc>
      </w:tr>
    </w:tbl>
    <w:p w14:paraId="22B214E0" w14:textId="77777777" w:rsidR="00AD52DB" w:rsidRPr="00FA734B" w:rsidRDefault="00AD52DB" w:rsidP="00397C10">
      <w:pPr>
        <w:rPr>
          <w:sz w:val="28"/>
          <w:szCs w:val="28"/>
        </w:rPr>
      </w:pPr>
    </w:p>
    <w:sectPr w:rsidR="00AD52DB" w:rsidRPr="00FA734B" w:rsidSect="00AD52D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62DE4"/>
    <w:multiLevelType w:val="multilevel"/>
    <w:tmpl w:val="9314F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E27DE6"/>
    <w:multiLevelType w:val="hybridMultilevel"/>
    <w:tmpl w:val="BE229C32"/>
    <w:lvl w:ilvl="0" w:tplc="9BE0564A">
      <w:start w:val="1"/>
      <w:numFmt w:val="bullet"/>
      <w:lvlText w:val=""/>
      <w:lvlJc w:val="left"/>
      <w:pPr>
        <w:ind w:left="720" w:hanging="360"/>
      </w:pPr>
      <w:rPr>
        <w:rFonts w:ascii="Symbol" w:hAnsi="Symbol" w:hint="default"/>
      </w:rPr>
    </w:lvl>
    <w:lvl w:ilvl="1" w:tplc="F13E814A">
      <w:start w:val="1"/>
      <w:numFmt w:val="bullet"/>
      <w:lvlText w:val="o"/>
      <w:lvlJc w:val="left"/>
      <w:pPr>
        <w:ind w:left="1440" w:hanging="360"/>
      </w:pPr>
      <w:rPr>
        <w:rFonts w:ascii="Courier New" w:hAnsi="Courier New" w:hint="default"/>
      </w:rPr>
    </w:lvl>
    <w:lvl w:ilvl="2" w:tplc="60505898">
      <w:start w:val="1"/>
      <w:numFmt w:val="bullet"/>
      <w:lvlText w:val=""/>
      <w:lvlJc w:val="left"/>
      <w:pPr>
        <w:ind w:left="2160" w:hanging="360"/>
      </w:pPr>
      <w:rPr>
        <w:rFonts w:ascii="Wingdings" w:hAnsi="Wingdings" w:hint="default"/>
      </w:rPr>
    </w:lvl>
    <w:lvl w:ilvl="3" w:tplc="1A1CFFD8">
      <w:start w:val="1"/>
      <w:numFmt w:val="bullet"/>
      <w:lvlText w:val=""/>
      <w:lvlJc w:val="left"/>
      <w:pPr>
        <w:ind w:left="2880" w:hanging="360"/>
      </w:pPr>
      <w:rPr>
        <w:rFonts w:ascii="Symbol" w:hAnsi="Symbol" w:hint="default"/>
      </w:rPr>
    </w:lvl>
    <w:lvl w:ilvl="4" w:tplc="C21673CC">
      <w:start w:val="1"/>
      <w:numFmt w:val="bullet"/>
      <w:lvlText w:val="o"/>
      <w:lvlJc w:val="left"/>
      <w:pPr>
        <w:ind w:left="3600" w:hanging="360"/>
      </w:pPr>
      <w:rPr>
        <w:rFonts w:ascii="Courier New" w:hAnsi="Courier New" w:hint="default"/>
      </w:rPr>
    </w:lvl>
    <w:lvl w:ilvl="5" w:tplc="B75CC7F4">
      <w:start w:val="1"/>
      <w:numFmt w:val="bullet"/>
      <w:lvlText w:val=""/>
      <w:lvlJc w:val="left"/>
      <w:pPr>
        <w:ind w:left="4320" w:hanging="360"/>
      </w:pPr>
      <w:rPr>
        <w:rFonts w:ascii="Wingdings" w:hAnsi="Wingdings" w:hint="default"/>
      </w:rPr>
    </w:lvl>
    <w:lvl w:ilvl="6" w:tplc="8CF2B60A">
      <w:start w:val="1"/>
      <w:numFmt w:val="bullet"/>
      <w:lvlText w:val=""/>
      <w:lvlJc w:val="left"/>
      <w:pPr>
        <w:ind w:left="5040" w:hanging="360"/>
      </w:pPr>
      <w:rPr>
        <w:rFonts w:ascii="Symbol" w:hAnsi="Symbol" w:hint="default"/>
      </w:rPr>
    </w:lvl>
    <w:lvl w:ilvl="7" w:tplc="175EC4A0">
      <w:start w:val="1"/>
      <w:numFmt w:val="bullet"/>
      <w:lvlText w:val="o"/>
      <w:lvlJc w:val="left"/>
      <w:pPr>
        <w:ind w:left="5760" w:hanging="360"/>
      </w:pPr>
      <w:rPr>
        <w:rFonts w:ascii="Courier New" w:hAnsi="Courier New" w:hint="default"/>
      </w:rPr>
    </w:lvl>
    <w:lvl w:ilvl="8" w:tplc="BB566166">
      <w:start w:val="1"/>
      <w:numFmt w:val="bullet"/>
      <w:lvlText w:val=""/>
      <w:lvlJc w:val="left"/>
      <w:pPr>
        <w:ind w:left="6480" w:hanging="360"/>
      </w:pPr>
      <w:rPr>
        <w:rFonts w:ascii="Wingdings" w:hAnsi="Wingdings" w:hint="default"/>
      </w:rPr>
    </w:lvl>
  </w:abstractNum>
  <w:abstractNum w:abstractNumId="2" w15:restartNumberingAfterBreak="0">
    <w:nsid w:val="1B3611BE"/>
    <w:multiLevelType w:val="hybridMultilevel"/>
    <w:tmpl w:val="55D8D9F2"/>
    <w:lvl w:ilvl="0" w:tplc="588A27D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FED567"/>
    <w:multiLevelType w:val="hybridMultilevel"/>
    <w:tmpl w:val="9112F422"/>
    <w:lvl w:ilvl="0" w:tplc="5DC820CE">
      <w:start w:val="1"/>
      <w:numFmt w:val="bullet"/>
      <w:lvlText w:val=""/>
      <w:lvlJc w:val="left"/>
      <w:pPr>
        <w:ind w:left="720" w:hanging="360"/>
      </w:pPr>
      <w:rPr>
        <w:rFonts w:ascii="Symbol" w:hAnsi="Symbol" w:hint="default"/>
      </w:rPr>
    </w:lvl>
    <w:lvl w:ilvl="1" w:tplc="F56E3BD0">
      <w:start w:val="1"/>
      <w:numFmt w:val="bullet"/>
      <w:lvlText w:val="o"/>
      <w:lvlJc w:val="left"/>
      <w:pPr>
        <w:ind w:left="1440" w:hanging="360"/>
      </w:pPr>
      <w:rPr>
        <w:rFonts w:ascii="Courier New" w:hAnsi="Courier New" w:hint="default"/>
      </w:rPr>
    </w:lvl>
    <w:lvl w:ilvl="2" w:tplc="22C42490">
      <w:start w:val="1"/>
      <w:numFmt w:val="bullet"/>
      <w:lvlText w:val=""/>
      <w:lvlJc w:val="left"/>
      <w:pPr>
        <w:ind w:left="2160" w:hanging="360"/>
      </w:pPr>
      <w:rPr>
        <w:rFonts w:ascii="Wingdings" w:hAnsi="Wingdings" w:hint="default"/>
      </w:rPr>
    </w:lvl>
    <w:lvl w:ilvl="3" w:tplc="EC38A850">
      <w:start w:val="1"/>
      <w:numFmt w:val="bullet"/>
      <w:lvlText w:val=""/>
      <w:lvlJc w:val="left"/>
      <w:pPr>
        <w:ind w:left="2880" w:hanging="360"/>
      </w:pPr>
      <w:rPr>
        <w:rFonts w:ascii="Symbol" w:hAnsi="Symbol" w:hint="default"/>
      </w:rPr>
    </w:lvl>
    <w:lvl w:ilvl="4" w:tplc="8314129E">
      <w:start w:val="1"/>
      <w:numFmt w:val="bullet"/>
      <w:lvlText w:val="o"/>
      <w:lvlJc w:val="left"/>
      <w:pPr>
        <w:ind w:left="3600" w:hanging="360"/>
      </w:pPr>
      <w:rPr>
        <w:rFonts w:ascii="Courier New" w:hAnsi="Courier New" w:hint="default"/>
      </w:rPr>
    </w:lvl>
    <w:lvl w:ilvl="5" w:tplc="A6B29498">
      <w:start w:val="1"/>
      <w:numFmt w:val="bullet"/>
      <w:lvlText w:val=""/>
      <w:lvlJc w:val="left"/>
      <w:pPr>
        <w:ind w:left="4320" w:hanging="360"/>
      </w:pPr>
      <w:rPr>
        <w:rFonts w:ascii="Wingdings" w:hAnsi="Wingdings" w:hint="default"/>
      </w:rPr>
    </w:lvl>
    <w:lvl w:ilvl="6" w:tplc="EFC29C12">
      <w:start w:val="1"/>
      <w:numFmt w:val="bullet"/>
      <w:lvlText w:val=""/>
      <w:lvlJc w:val="left"/>
      <w:pPr>
        <w:ind w:left="5040" w:hanging="360"/>
      </w:pPr>
      <w:rPr>
        <w:rFonts w:ascii="Symbol" w:hAnsi="Symbol" w:hint="default"/>
      </w:rPr>
    </w:lvl>
    <w:lvl w:ilvl="7" w:tplc="00841A30">
      <w:start w:val="1"/>
      <w:numFmt w:val="bullet"/>
      <w:lvlText w:val="o"/>
      <w:lvlJc w:val="left"/>
      <w:pPr>
        <w:ind w:left="5760" w:hanging="360"/>
      </w:pPr>
      <w:rPr>
        <w:rFonts w:ascii="Courier New" w:hAnsi="Courier New" w:hint="default"/>
      </w:rPr>
    </w:lvl>
    <w:lvl w:ilvl="8" w:tplc="21646DC0">
      <w:start w:val="1"/>
      <w:numFmt w:val="bullet"/>
      <w:lvlText w:val=""/>
      <w:lvlJc w:val="left"/>
      <w:pPr>
        <w:ind w:left="6480" w:hanging="360"/>
      </w:pPr>
      <w:rPr>
        <w:rFonts w:ascii="Wingdings" w:hAnsi="Wingdings" w:hint="default"/>
      </w:rPr>
    </w:lvl>
  </w:abstractNum>
  <w:abstractNum w:abstractNumId="4" w15:restartNumberingAfterBreak="0">
    <w:nsid w:val="354804F8"/>
    <w:multiLevelType w:val="hybridMultilevel"/>
    <w:tmpl w:val="5D54D79A"/>
    <w:lvl w:ilvl="0" w:tplc="DB2A6C5C">
      <w:start w:val="1"/>
      <w:numFmt w:val="bullet"/>
      <w:lvlText w:val="-"/>
      <w:lvlJc w:val="left"/>
      <w:pPr>
        <w:ind w:left="720" w:hanging="360"/>
      </w:pPr>
      <w:rPr>
        <w:rFonts w:ascii="Calibri" w:hAnsi="Calibri" w:hint="default"/>
      </w:rPr>
    </w:lvl>
    <w:lvl w:ilvl="1" w:tplc="7C64A4B0">
      <w:start w:val="1"/>
      <w:numFmt w:val="bullet"/>
      <w:lvlText w:val="o"/>
      <w:lvlJc w:val="left"/>
      <w:pPr>
        <w:ind w:left="1440" w:hanging="360"/>
      </w:pPr>
      <w:rPr>
        <w:rFonts w:ascii="Courier New" w:hAnsi="Courier New" w:hint="default"/>
      </w:rPr>
    </w:lvl>
    <w:lvl w:ilvl="2" w:tplc="9364FE52">
      <w:start w:val="1"/>
      <w:numFmt w:val="bullet"/>
      <w:lvlText w:val=""/>
      <w:lvlJc w:val="left"/>
      <w:pPr>
        <w:ind w:left="2160" w:hanging="360"/>
      </w:pPr>
      <w:rPr>
        <w:rFonts w:ascii="Wingdings" w:hAnsi="Wingdings" w:hint="default"/>
      </w:rPr>
    </w:lvl>
    <w:lvl w:ilvl="3" w:tplc="162AB368">
      <w:start w:val="1"/>
      <w:numFmt w:val="bullet"/>
      <w:lvlText w:val=""/>
      <w:lvlJc w:val="left"/>
      <w:pPr>
        <w:ind w:left="2880" w:hanging="360"/>
      </w:pPr>
      <w:rPr>
        <w:rFonts w:ascii="Symbol" w:hAnsi="Symbol" w:hint="default"/>
      </w:rPr>
    </w:lvl>
    <w:lvl w:ilvl="4" w:tplc="39B6685E">
      <w:start w:val="1"/>
      <w:numFmt w:val="bullet"/>
      <w:lvlText w:val="o"/>
      <w:lvlJc w:val="left"/>
      <w:pPr>
        <w:ind w:left="3600" w:hanging="360"/>
      </w:pPr>
      <w:rPr>
        <w:rFonts w:ascii="Courier New" w:hAnsi="Courier New" w:hint="default"/>
      </w:rPr>
    </w:lvl>
    <w:lvl w:ilvl="5" w:tplc="3688722A">
      <w:start w:val="1"/>
      <w:numFmt w:val="bullet"/>
      <w:lvlText w:val=""/>
      <w:lvlJc w:val="left"/>
      <w:pPr>
        <w:ind w:left="4320" w:hanging="360"/>
      </w:pPr>
      <w:rPr>
        <w:rFonts w:ascii="Wingdings" w:hAnsi="Wingdings" w:hint="default"/>
      </w:rPr>
    </w:lvl>
    <w:lvl w:ilvl="6" w:tplc="34B0BA24">
      <w:start w:val="1"/>
      <w:numFmt w:val="bullet"/>
      <w:lvlText w:val=""/>
      <w:lvlJc w:val="left"/>
      <w:pPr>
        <w:ind w:left="5040" w:hanging="360"/>
      </w:pPr>
      <w:rPr>
        <w:rFonts w:ascii="Symbol" w:hAnsi="Symbol" w:hint="default"/>
      </w:rPr>
    </w:lvl>
    <w:lvl w:ilvl="7" w:tplc="81DA17CA">
      <w:start w:val="1"/>
      <w:numFmt w:val="bullet"/>
      <w:lvlText w:val="o"/>
      <w:lvlJc w:val="left"/>
      <w:pPr>
        <w:ind w:left="5760" w:hanging="360"/>
      </w:pPr>
      <w:rPr>
        <w:rFonts w:ascii="Courier New" w:hAnsi="Courier New" w:hint="default"/>
      </w:rPr>
    </w:lvl>
    <w:lvl w:ilvl="8" w:tplc="E1062D9E">
      <w:start w:val="1"/>
      <w:numFmt w:val="bullet"/>
      <w:lvlText w:val=""/>
      <w:lvlJc w:val="left"/>
      <w:pPr>
        <w:ind w:left="6480" w:hanging="360"/>
      </w:pPr>
      <w:rPr>
        <w:rFonts w:ascii="Wingdings" w:hAnsi="Wingdings" w:hint="default"/>
      </w:rPr>
    </w:lvl>
  </w:abstractNum>
  <w:abstractNum w:abstractNumId="5" w15:restartNumberingAfterBreak="0">
    <w:nsid w:val="40DD1CA1"/>
    <w:multiLevelType w:val="multilevel"/>
    <w:tmpl w:val="051EA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5CE346F"/>
    <w:multiLevelType w:val="multilevel"/>
    <w:tmpl w:val="6F94E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A3C22F9"/>
    <w:multiLevelType w:val="multilevel"/>
    <w:tmpl w:val="B71C3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B4C61F3"/>
    <w:multiLevelType w:val="hybridMultilevel"/>
    <w:tmpl w:val="F8627E56"/>
    <w:lvl w:ilvl="0" w:tplc="588A27D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376464"/>
    <w:multiLevelType w:val="hybridMultilevel"/>
    <w:tmpl w:val="1FD45ABC"/>
    <w:lvl w:ilvl="0" w:tplc="588A27D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1D5880"/>
    <w:multiLevelType w:val="hybridMultilevel"/>
    <w:tmpl w:val="65249E30"/>
    <w:lvl w:ilvl="0" w:tplc="CB16C10C">
      <w:numFmt w:val="bullet"/>
      <w:lvlText w:val="-"/>
      <w:lvlJc w:val="left"/>
      <w:pPr>
        <w:ind w:left="420" w:hanging="360"/>
      </w:pPr>
      <w:rPr>
        <w:rFonts w:ascii="Century Gothic" w:eastAsiaTheme="minorHAnsi" w:hAnsi="Century Gothic" w:cs="Arial" w:hint="default"/>
        <w:b/>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1" w15:restartNumberingAfterBreak="0">
    <w:nsid w:val="54812E54"/>
    <w:multiLevelType w:val="hybridMultilevel"/>
    <w:tmpl w:val="F894F096"/>
    <w:lvl w:ilvl="0" w:tplc="588A27D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457A2F"/>
    <w:multiLevelType w:val="multilevel"/>
    <w:tmpl w:val="7B421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98F111D"/>
    <w:multiLevelType w:val="multilevel"/>
    <w:tmpl w:val="7938E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0183D21"/>
    <w:multiLevelType w:val="hybridMultilevel"/>
    <w:tmpl w:val="D52C8818"/>
    <w:lvl w:ilvl="0" w:tplc="588A27D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186963"/>
    <w:multiLevelType w:val="hybridMultilevel"/>
    <w:tmpl w:val="78A27FA6"/>
    <w:lvl w:ilvl="0" w:tplc="87961696">
      <w:start w:val="1"/>
      <w:numFmt w:val="bullet"/>
      <w:lvlText w:val="-"/>
      <w:lvlJc w:val="left"/>
      <w:pPr>
        <w:ind w:left="720" w:hanging="360"/>
      </w:pPr>
      <w:rPr>
        <w:rFonts w:ascii="Calibri" w:hAnsi="Calibri" w:hint="default"/>
      </w:rPr>
    </w:lvl>
    <w:lvl w:ilvl="1" w:tplc="CDB8A178">
      <w:start w:val="1"/>
      <w:numFmt w:val="bullet"/>
      <w:lvlText w:val="o"/>
      <w:lvlJc w:val="left"/>
      <w:pPr>
        <w:ind w:left="1440" w:hanging="360"/>
      </w:pPr>
      <w:rPr>
        <w:rFonts w:ascii="Courier New" w:hAnsi="Courier New" w:hint="default"/>
      </w:rPr>
    </w:lvl>
    <w:lvl w:ilvl="2" w:tplc="E634F80A">
      <w:start w:val="1"/>
      <w:numFmt w:val="bullet"/>
      <w:lvlText w:val=""/>
      <w:lvlJc w:val="left"/>
      <w:pPr>
        <w:ind w:left="2160" w:hanging="360"/>
      </w:pPr>
      <w:rPr>
        <w:rFonts w:ascii="Wingdings" w:hAnsi="Wingdings" w:hint="default"/>
      </w:rPr>
    </w:lvl>
    <w:lvl w:ilvl="3" w:tplc="3B48B582">
      <w:start w:val="1"/>
      <w:numFmt w:val="bullet"/>
      <w:lvlText w:val=""/>
      <w:lvlJc w:val="left"/>
      <w:pPr>
        <w:ind w:left="2880" w:hanging="360"/>
      </w:pPr>
      <w:rPr>
        <w:rFonts w:ascii="Symbol" w:hAnsi="Symbol" w:hint="default"/>
      </w:rPr>
    </w:lvl>
    <w:lvl w:ilvl="4" w:tplc="C8BEA54C">
      <w:start w:val="1"/>
      <w:numFmt w:val="bullet"/>
      <w:lvlText w:val="o"/>
      <w:lvlJc w:val="left"/>
      <w:pPr>
        <w:ind w:left="3600" w:hanging="360"/>
      </w:pPr>
      <w:rPr>
        <w:rFonts w:ascii="Courier New" w:hAnsi="Courier New" w:hint="default"/>
      </w:rPr>
    </w:lvl>
    <w:lvl w:ilvl="5" w:tplc="C3DEB304">
      <w:start w:val="1"/>
      <w:numFmt w:val="bullet"/>
      <w:lvlText w:val=""/>
      <w:lvlJc w:val="left"/>
      <w:pPr>
        <w:ind w:left="4320" w:hanging="360"/>
      </w:pPr>
      <w:rPr>
        <w:rFonts w:ascii="Wingdings" w:hAnsi="Wingdings" w:hint="default"/>
      </w:rPr>
    </w:lvl>
    <w:lvl w:ilvl="6" w:tplc="1CFC4352">
      <w:start w:val="1"/>
      <w:numFmt w:val="bullet"/>
      <w:lvlText w:val=""/>
      <w:lvlJc w:val="left"/>
      <w:pPr>
        <w:ind w:left="5040" w:hanging="360"/>
      </w:pPr>
      <w:rPr>
        <w:rFonts w:ascii="Symbol" w:hAnsi="Symbol" w:hint="default"/>
      </w:rPr>
    </w:lvl>
    <w:lvl w:ilvl="7" w:tplc="0E52D228">
      <w:start w:val="1"/>
      <w:numFmt w:val="bullet"/>
      <w:lvlText w:val="o"/>
      <w:lvlJc w:val="left"/>
      <w:pPr>
        <w:ind w:left="5760" w:hanging="360"/>
      </w:pPr>
      <w:rPr>
        <w:rFonts w:ascii="Courier New" w:hAnsi="Courier New" w:hint="default"/>
      </w:rPr>
    </w:lvl>
    <w:lvl w:ilvl="8" w:tplc="00B0D7F4">
      <w:start w:val="1"/>
      <w:numFmt w:val="bullet"/>
      <w:lvlText w:val=""/>
      <w:lvlJc w:val="left"/>
      <w:pPr>
        <w:ind w:left="6480" w:hanging="360"/>
      </w:pPr>
      <w:rPr>
        <w:rFonts w:ascii="Wingdings" w:hAnsi="Wingdings" w:hint="default"/>
      </w:rPr>
    </w:lvl>
  </w:abstractNum>
  <w:abstractNum w:abstractNumId="16" w15:restartNumberingAfterBreak="0">
    <w:nsid w:val="732C3713"/>
    <w:multiLevelType w:val="hybridMultilevel"/>
    <w:tmpl w:val="8724D17C"/>
    <w:lvl w:ilvl="0" w:tplc="3CD29244">
      <w:start w:val="1"/>
      <w:numFmt w:val="bullet"/>
      <w:lvlText w:val="-"/>
      <w:lvlJc w:val="left"/>
      <w:pPr>
        <w:ind w:left="720" w:hanging="360"/>
      </w:pPr>
      <w:rPr>
        <w:rFonts w:ascii="Calibri" w:hAnsi="Calibri" w:hint="default"/>
      </w:rPr>
    </w:lvl>
    <w:lvl w:ilvl="1" w:tplc="CEA4119E">
      <w:start w:val="1"/>
      <w:numFmt w:val="bullet"/>
      <w:lvlText w:val="o"/>
      <w:lvlJc w:val="left"/>
      <w:pPr>
        <w:ind w:left="1440" w:hanging="360"/>
      </w:pPr>
      <w:rPr>
        <w:rFonts w:ascii="Courier New" w:hAnsi="Courier New" w:hint="default"/>
      </w:rPr>
    </w:lvl>
    <w:lvl w:ilvl="2" w:tplc="533ED368">
      <w:start w:val="1"/>
      <w:numFmt w:val="bullet"/>
      <w:lvlText w:val=""/>
      <w:lvlJc w:val="left"/>
      <w:pPr>
        <w:ind w:left="2160" w:hanging="360"/>
      </w:pPr>
      <w:rPr>
        <w:rFonts w:ascii="Wingdings" w:hAnsi="Wingdings" w:hint="default"/>
      </w:rPr>
    </w:lvl>
    <w:lvl w:ilvl="3" w:tplc="BBC06732">
      <w:start w:val="1"/>
      <w:numFmt w:val="bullet"/>
      <w:lvlText w:val=""/>
      <w:lvlJc w:val="left"/>
      <w:pPr>
        <w:ind w:left="2880" w:hanging="360"/>
      </w:pPr>
      <w:rPr>
        <w:rFonts w:ascii="Symbol" w:hAnsi="Symbol" w:hint="default"/>
      </w:rPr>
    </w:lvl>
    <w:lvl w:ilvl="4" w:tplc="5586917C">
      <w:start w:val="1"/>
      <w:numFmt w:val="bullet"/>
      <w:lvlText w:val="o"/>
      <w:lvlJc w:val="left"/>
      <w:pPr>
        <w:ind w:left="3600" w:hanging="360"/>
      </w:pPr>
      <w:rPr>
        <w:rFonts w:ascii="Courier New" w:hAnsi="Courier New" w:hint="default"/>
      </w:rPr>
    </w:lvl>
    <w:lvl w:ilvl="5" w:tplc="DAEAC682">
      <w:start w:val="1"/>
      <w:numFmt w:val="bullet"/>
      <w:lvlText w:val=""/>
      <w:lvlJc w:val="left"/>
      <w:pPr>
        <w:ind w:left="4320" w:hanging="360"/>
      </w:pPr>
      <w:rPr>
        <w:rFonts w:ascii="Wingdings" w:hAnsi="Wingdings" w:hint="default"/>
      </w:rPr>
    </w:lvl>
    <w:lvl w:ilvl="6" w:tplc="1938ED98">
      <w:start w:val="1"/>
      <w:numFmt w:val="bullet"/>
      <w:lvlText w:val=""/>
      <w:lvlJc w:val="left"/>
      <w:pPr>
        <w:ind w:left="5040" w:hanging="360"/>
      </w:pPr>
      <w:rPr>
        <w:rFonts w:ascii="Symbol" w:hAnsi="Symbol" w:hint="default"/>
      </w:rPr>
    </w:lvl>
    <w:lvl w:ilvl="7" w:tplc="9B7A3CA2">
      <w:start w:val="1"/>
      <w:numFmt w:val="bullet"/>
      <w:lvlText w:val="o"/>
      <w:lvlJc w:val="left"/>
      <w:pPr>
        <w:ind w:left="5760" w:hanging="360"/>
      </w:pPr>
      <w:rPr>
        <w:rFonts w:ascii="Courier New" w:hAnsi="Courier New" w:hint="default"/>
      </w:rPr>
    </w:lvl>
    <w:lvl w:ilvl="8" w:tplc="6F186B94">
      <w:start w:val="1"/>
      <w:numFmt w:val="bullet"/>
      <w:lvlText w:val=""/>
      <w:lvlJc w:val="left"/>
      <w:pPr>
        <w:ind w:left="6480" w:hanging="360"/>
      </w:pPr>
      <w:rPr>
        <w:rFonts w:ascii="Wingdings" w:hAnsi="Wingdings" w:hint="default"/>
      </w:rPr>
    </w:lvl>
  </w:abstractNum>
  <w:abstractNum w:abstractNumId="17" w15:restartNumberingAfterBreak="0">
    <w:nsid w:val="76352DEB"/>
    <w:multiLevelType w:val="multilevel"/>
    <w:tmpl w:val="98B6E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C33710"/>
    <w:multiLevelType w:val="multilevel"/>
    <w:tmpl w:val="4DA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F193080"/>
    <w:multiLevelType w:val="hybridMultilevel"/>
    <w:tmpl w:val="18A6F322"/>
    <w:lvl w:ilvl="0" w:tplc="588A27D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87338C"/>
    <w:multiLevelType w:val="multilevel"/>
    <w:tmpl w:val="64C68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4"/>
  </w:num>
  <w:num w:numId="3">
    <w:abstractNumId w:val="16"/>
  </w:num>
  <w:num w:numId="4">
    <w:abstractNumId w:val="3"/>
  </w:num>
  <w:num w:numId="5">
    <w:abstractNumId w:val="1"/>
  </w:num>
  <w:num w:numId="6">
    <w:abstractNumId w:val="2"/>
  </w:num>
  <w:num w:numId="7">
    <w:abstractNumId w:val="6"/>
  </w:num>
  <w:num w:numId="8">
    <w:abstractNumId w:val="7"/>
  </w:num>
  <w:num w:numId="9">
    <w:abstractNumId w:val="17"/>
  </w:num>
  <w:num w:numId="10">
    <w:abstractNumId w:val="5"/>
  </w:num>
  <w:num w:numId="11">
    <w:abstractNumId w:val="20"/>
  </w:num>
  <w:num w:numId="12">
    <w:abstractNumId w:val="13"/>
  </w:num>
  <w:num w:numId="13">
    <w:abstractNumId w:val="18"/>
  </w:num>
  <w:num w:numId="14">
    <w:abstractNumId w:val="12"/>
  </w:num>
  <w:num w:numId="15">
    <w:abstractNumId w:val="0"/>
  </w:num>
  <w:num w:numId="16">
    <w:abstractNumId w:val="8"/>
  </w:num>
  <w:num w:numId="17">
    <w:abstractNumId w:val="14"/>
  </w:num>
  <w:num w:numId="18">
    <w:abstractNumId w:val="11"/>
  </w:num>
  <w:num w:numId="19">
    <w:abstractNumId w:val="10"/>
  </w:num>
  <w:num w:numId="20">
    <w:abstractNumId w:val="19"/>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C10"/>
    <w:rsid w:val="00014432"/>
    <w:rsid w:val="00067DC7"/>
    <w:rsid w:val="00153B52"/>
    <w:rsid w:val="00397C10"/>
    <w:rsid w:val="003F1282"/>
    <w:rsid w:val="004C1F12"/>
    <w:rsid w:val="004D7AB5"/>
    <w:rsid w:val="00522E1F"/>
    <w:rsid w:val="00573A71"/>
    <w:rsid w:val="005A6A7C"/>
    <w:rsid w:val="005C4D17"/>
    <w:rsid w:val="00605122"/>
    <w:rsid w:val="00816627"/>
    <w:rsid w:val="008C257B"/>
    <w:rsid w:val="008C7D74"/>
    <w:rsid w:val="008D03FF"/>
    <w:rsid w:val="009F7120"/>
    <w:rsid w:val="00A16062"/>
    <w:rsid w:val="00A92F90"/>
    <w:rsid w:val="00AB7668"/>
    <w:rsid w:val="00AD52DB"/>
    <w:rsid w:val="00BC3292"/>
    <w:rsid w:val="00BF76EA"/>
    <w:rsid w:val="00D13065"/>
    <w:rsid w:val="00DD57FA"/>
    <w:rsid w:val="00F72F54"/>
    <w:rsid w:val="00FA734B"/>
    <w:rsid w:val="00FD3777"/>
    <w:rsid w:val="0144A8E0"/>
    <w:rsid w:val="015BF166"/>
    <w:rsid w:val="0194B581"/>
    <w:rsid w:val="026D2296"/>
    <w:rsid w:val="04223249"/>
    <w:rsid w:val="05C0439D"/>
    <w:rsid w:val="0664FCC6"/>
    <w:rsid w:val="087A60B3"/>
    <w:rsid w:val="08D003AA"/>
    <w:rsid w:val="0BCB0199"/>
    <w:rsid w:val="0BCE83E7"/>
    <w:rsid w:val="0CFF2553"/>
    <w:rsid w:val="0DFEB6DB"/>
    <w:rsid w:val="0E02F249"/>
    <w:rsid w:val="0E3B83D6"/>
    <w:rsid w:val="0E9AF5B4"/>
    <w:rsid w:val="0F4AF0A8"/>
    <w:rsid w:val="0F9A873C"/>
    <w:rsid w:val="0FB8919C"/>
    <w:rsid w:val="10BE0112"/>
    <w:rsid w:val="1107DD62"/>
    <w:rsid w:val="11AE8A0A"/>
    <w:rsid w:val="11D5F810"/>
    <w:rsid w:val="11E74EB0"/>
    <w:rsid w:val="11FF1D86"/>
    <w:rsid w:val="14942CB3"/>
    <w:rsid w:val="1495DE54"/>
    <w:rsid w:val="1536BE48"/>
    <w:rsid w:val="19376037"/>
    <w:rsid w:val="19464B85"/>
    <w:rsid w:val="19F14E4B"/>
    <w:rsid w:val="1A24D65E"/>
    <w:rsid w:val="1E46AA08"/>
    <w:rsid w:val="1FDDAF7A"/>
    <w:rsid w:val="201D9A87"/>
    <w:rsid w:val="211CA066"/>
    <w:rsid w:val="2267C26F"/>
    <w:rsid w:val="22CE112D"/>
    <w:rsid w:val="2420E378"/>
    <w:rsid w:val="24AD406C"/>
    <w:rsid w:val="264E0E64"/>
    <w:rsid w:val="26682C1D"/>
    <w:rsid w:val="29E3BED3"/>
    <w:rsid w:val="29EACEAC"/>
    <w:rsid w:val="2A12A2EA"/>
    <w:rsid w:val="2C03D21B"/>
    <w:rsid w:val="2C6C515B"/>
    <w:rsid w:val="2D4E9C5F"/>
    <w:rsid w:val="2EB07FB0"/>
    <w:rsid w:val="2EEECE88"/>
    <w:rsid w:val="2F4B4117"/>
    <w:rsid w:val="32D7FDD5"/>
    <w:rsid w:val="34BBA212"/>
    <w:rsid w:val="3539FC2F"/>
    <w:rsid w:val="3835FC24"/>
    <w:rsid w:val="385FA9DF"/>
    <w:rsid w:val="38719CF1"/>
    <w:rsid w:val="397D2EBA"/>
    <w:rsid w:val="3ACF9F3C"/>
    <w:rsid w:val="3CBDCC92"/>
    <w:rsid w:val="3E914F52"/>
    <w:rsid w:val="3EA5CE97"/>
    <w:rsid w:val="3FF56D54"/>
    <w:rsid w:val="402D1FB3"/>
    <w:rsid w:val="4091007B"/>
    <w:rsid w:val="40DB6416"/>
    <w:rsid w:val="40E5AF0A"/>
    <w:rsid w:val="41AC383B"/>
    <w:rsid w:val="4396CD07"/>
    <w:rsid w:val="448832D9"/>
    <w:rsid w:val="471917EF"/>
    <w:rsid w:val="48698A05"/>
    <w:rsid w:val="48EE3139"/>
    <w:rsid w:val="490CC050"/>
    <w:rsid w:val="49625B51"/>
    <w:rsid w:val="4A055A66"/>
    <w:rsid w:val="4A1A60A6"/>
    <w:rsid w:val="4A6B3EFF"/>
    <w:rsid w:val="4A8A019A"/>
    <w:rsid w:val="4BF5C8F6"/>
    <w:rsid w:val="4CC9A350"/>
    <w:rsid w:val="4D106348"/>
    <w:rsid w:val="4EAC33A9"/>
    <w:rsid w:val="4FD19CD5"/>
    <w:rsid w:val="4FF0736D"/>
    <w:rsid w:val="50ED324B"/>
    <w:rsid w:val="5188DC1A"/>
    <w:rsid w:val="5297614F"/>
    <w:rsid w:val="52ED85E4"/>
    <w:rsid w:val="55777BBC"/>
    <w:rsid w:val="55A16394"/>
    <w:rsid w:val="55F14F36"/>
    <w:rsid w:val="57CFE406"/>
    <w:rsid w:val="582DB159"/>
    <w:rsid w:val="586FAE6A"/>
    <w:rsid w:val="595A8C7D"/>
    <w:rsid w:val="59BF6094"/>
    <w:rsid w:val="59C12DC6"/>
    <w:rsid w:val="5AA60E1E"/>
    <w:rsid w:val="5C41DE7F"/>
    <w:rsid w:val="5C5F3245"/>
    <w:rsid w:val="5D760239"/>
    <w:rsid w:val="5E4D741C"/>
    <w:rsid w:val="5E6BAC9A"/>
    <w:rsid w:val="61154FA2"/>
    <w:rsid w:val="6325F560"/>
    <w:rsid w:val="637EDEBC"/>
    <w:rsid w:val="64EAA366"/>
    <w:rsid w:val="6521A240"/>
    <w:rsid w:val="6595CC58"/>
    <w:rsid w:val="67DF4BB9"/>
    <w:rsid w:val="68270CC6"/>
    <w:rsid w:val="69B33D34"/>
    <w:rsid w:val="6A7F13FE"/>
    <w:rsid w:val="6B6DBDB8"/>
    <w:rsid w:val="6C46EFAB"/>
    <w:rsid w:val="6C65E41C"/>
    <w:rsid w:val="6C94A140"/>
    <w:rsid w:val="6DA90998"/>
    <w:rsid w:val="6DB6D822"/>
    <w:rsid w:val="6DFBC030"/>
    <w:rsid w:val="6F759357"/>
    <w:rsid w:val="71D5E5D2"/>
    <w:rsid w:val="72C1D01B"/>
    <w:rsid w:val="73271279"/>
    <w:rsid w:val="7344EEB6"/>
    <w:rsid w:val="739B134B"/>
    <w:rsid w:val="742FDC1D"/>
    <w:rsid w:val="746B01B4"/>
    <w:rsid w:val="74CB1E0E"/>
    <w:rsid w:val="74FD02F3"/>
    <w:rsid w:val="75CBAC7E"/>
    <w:rsid w:val="77611F28"/>
    <w:rsid w:val="795A98DA"/>
    <w:rsid w:val="79B9DD4F"/>
    <w:rsid w:val="7DD6BE63"/>
    <w:rsid w:val="7E9C0B46"/>
    <w:rsid w:val="7F16DF23"/>
    <w:rsid w:val="7F728E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0A030"/>
  <w15:chartTrackingRefBased/>
  <w15:docId w15:val="{FEEBDD5A-777B-45D7-9EEE-C35144820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7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734B"/>
    <w:pPr>
      <w:ind w:left="720"/>
      <w:contextualSpacing/>
    </w:pPr>
  </w:style>
  <w:style w:type="paragraph" w:customStyle="1" w:styleId="paragraph">
    <w:name w:val="paragraph"/>
    <w:basedOn w:val="Normal"/>
    <w:rsid w:val="00FA73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A734B"/>
  </w:style>
  <w:style w:type="character" w:customStyle="1" w:styleId="eop">
    <w:name w:val="eop"/>
    <w:basedOn w:val="DefaultParagraphFont"/>
    <w:rsid w:val="00FA7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719658">
      <w:bodyDiv w:val="1"/>
      <w:marLeft w:val="0"/>
      <w:marRight w:val="0"/>
      <w:marTop w:val="0"/>
      <w:marBottom w:val="0"/>
      <w:divBdr>
        <w:top w:val="none" w:sz="0" w:space="0" w:color="auto"/>
        <w:left w:val="none" w:sz="0" w:space="0" w:color="auto"/>
        <w:bottom w:val="none" w:sz="0" w:space="0" w:color="auto"/>
        <w:right w:val="none" w:sz="0" w:space="0" w:color="auto"/>
      </w:divBdr>
      <w:divsChild>
        <w:div w:id="2042392503">
          <w:marLeft w:val="0"/>
          <w:marRight w:val="0"/>
          <w:marTop w:val="0"/>
          <w:marBottom w:val="0"/>
          <w:divBdr>
            <w:top w:val="none" w:sz="0" w:space="0" w:color="auto"/>
            <w:left w:val="none" w:sz="0" w:space="0" w:color="auto"/>
            <w:bottom w:val="none" w:sz="0" w:space="0" w:color="auto"/>
            <w:right w:val="none" w:sz="0" w:space="0" w:color="auto"/>
          </w:divBdr>
        </w:div>
        <w:div w:id="1419257025">
          <w:marLeft w:val="0"/>
          <w:marRight w:val="0"/>
          <w:marTop w:val="0"/>
          <w:marBottom w:val="0"/>
          <w:divBdr>
            <w:top w:val="none" w:sz="0" w:space="0" w:color="auto"/>
            <w:left w:val="none" w:sz="0" w:space="0" w:color="auto"/>
            <w:bottom w:val="none" w:sz="0" w:space="0" w:color="auto"/>
            <w:right w:val="none" w:sz="0" w:space="0" w:color="auto"/>
          </w:divBdr>
        </w:div>
      </w:divsChild>
    </w:div>
    <w:div w:id="192157690">
      <w:bodyDiv w:val="1"/>
      <w:marLeft w:val="0"/>
      <w:marRight w:val="0"/>
      <w:marTop w:val="0"/>
      <w:marBottom w:val="0"/>
      <w:divBdr>
        <w:top w:val="none" w:sz="0" w:space="0" w:color="auto"/>
        <w:left w:val="none" w:sz="0" w:space="0" w:color="auto"/>
        <w:bottom w:val="none" w:sz="0" w:space="0" w:color="auto"/>
        <w:right w:val="none" w:sz="0" w:space="0" w:color="auto"/>
      </w:divBdr>
      <w:divsChild>
        <w:div w:id="1670596701">
          <w:marLeft w:val="0"/>
          <w:marRight w:val="0"/>
          <w:marTop w:val="0"/>
          <w:marBottom w:val="0"/>
          <w:divBdr>
            <w:top w:val="none" w:sz="0" w:space="0" w:color="auto"/>
            <w:left w:val="none" w:sz="0" w:space="0" w:color="auto"/>
            <w:bottom w:val="none" w:sz="0" w:space="0" w:color="auto"/>
            <w:right w:val="none" w:sz="0" w:space="0" w:color="auto"/>
          </w:divBdr>
        </w:div>
        <w:div w:id="600769728">
          <w:marLeft w:val="0"/>
          <w:marRight w:val="0"/>
          <w:marTop w:val="0"/>
          <w:marBottom w:val="0"/>
          <w:divBdr>
            <w:top w:val="none" w:sz="0" w:space="0" w:color="auto"/>
            <w:left w:val="none" w:sz="0" w:space="0" w:color="auto"/>
            <w:bottom w:val="none" w:sz="0" w:space="0" w:color="auto"/>
            <w:right w:val="none" w:sz="0" w:space="0" w:color="auto"/>
          </w:divBdr>
        </w:div>
        <w:div w:id="1403217112">
          <w:marLeft w:val="0"/>
          <w:marRight w:val="0"/>
          <w:marTop w:val="0"/>
          <w:marBottom w:val="0"/>
          <w:divBdr>
            <w:top w:val="none" w:sz="0" w:space="0" w:color="auto"/>
            <w:left w:val="none" w:sz="0" w:space="0" w:color="auto"/>
            <w:bottom w:val="none" w:sz="0" w:space="0" w:color="auto"/>
            <w:right w:val="none" w:sz="0" w:space="0" w:color="auto"/>
          </w:divBdr>
        </w:div>
        <w:div w:id="999818830">
          <w:marLeft w:val="0"/>
          <w:marRight w:val="0"/>
          <w:marTop w:val="0"/>
          <w:marBottom w:val="0"/>
          <w:divBdr>
            <w:top w:val="none" w:sz="0" w:space="0" w:color="auto"/>
            <w:left w:val="none" w:sz="0" w:space="0" w:color="auto"/>
            <w:bottom w:val="none" w:sz="0" w:space="0" w:color="auto"/>
            <w:right w:val="none" w:sz="0" w:space="0" w:color="auto"/>
          </w:divBdr>
        </w:div>
        <w:div w:id="1898543321">
          <w:marLeft w:val="0"/>
          <w:marRight w:val="0"/>
          <w:marTop w:val="0"/>
          <w:marBottom w:val="0"/>
          <w:divBdr>
            <w:top w:val="none" w:sz="0" w:space="0" w:color="auto"/>
            <w:left w:val="none" w:sz="0" w:space="0" w:color="auto"/>
            <w:bottom w:val="none" w:sz="0" w:space="0" w:color="auto"/>
            <w:right w:val="none" w:sz="0" w:space="0" w:color="auto"/>
          </w:divBdr>
        </w:div>
        <w:div w:id="1071922599">
          <w:marLeft w:val="0"/>
          <w:marRight w:val="0"/>
          <w:marTop w:val="0"/>
          <w:marBottom w:val="0"/>
          <w:divBdr>
            <w:top w:val="none" w:sz="0" w:space="0" w:color="auto"/>
            <w:left w:val="none" w:sz="0" w:space="0" w:color="auto"/>
            <w:bottom w:val="none" w:sz="0" w:space="0" w:color="auto"/>
            <w:right w:val="none" w:sz="0" w:space="0" w:color="auto"/>
          </w:divBdr>
        </w:div>
        <w:div w:id="1020667056">
          <w:marLeft w:val="0"/>
          <w:marRight w:val="0"/>
          <w:marTop w:val="0"/>
          <w:marBottom w:val="0"/>
          <w:divBdr>
            <w:top w:val="none" w:sz="0" w:space="0" w:color="auto"/>
            <w:left w:val="none" w:sz="0" w:space="0" w:color="auto"/>
            <w:bottom w:val="none" w:sz="0" w:space="0" w:color="auto"/>
            <w:right w:val="none" w:sz="0" w:space="0" w:color="auto"/>
          </w:divBdr>
        </w:div>
        <w:div w:id="380402842">
          <w:marLeft w:val="0"/>
          <w:marRight w:val="0"/>
          <w:marTop w:val="0"/>
          <w:marBottom w:val="0"/>
          <w:divBdr>
            <w:top w:val="none" w:sz="0" w:space="0" w:color="auto"/>
            <w:left w:val="none" w:sz="0" w:space="0" w:color="auto"/>
            <w:bottom w:val="none" w:sz="0" w:space="0" w:color="auto"/>
            <w:right w:val="none" w:sz="0" w:space="0" w:color="auto"/>
          </w:divBdr>
        </w:div>
        <w:div w:id="409042486">
          <w:marLeft w:val="0"/>
          <w:marRight w:val="0"/>
          <w:marTop w:val="0"/>
          <w:marBottom w:val="0"/>
          <w:divBdr>
            <w:top w:val="none" w:sz="0" w:space="0" w:color="auto"/>
            <w:left w:val="none" w:sz="0" w:space="0" w:color="auto"/>
            <w:bottom w:val="none" w:sz="0" w:space="0" w:color="auto"/>
            <w:right w:val="none" w:sz="0" w:space="0" w:color="auto"/>
          </w:divBdr>
        </w:div>
      </w:divsChild>
    </w:div>
    <w:div w:id="432674228">
      <w:bodyDiv w:val="1"/>
      <w:marLeft w:val="0"/>
      <w:marRight w:val="0"/>
      <w:marTop w:val="0"/>
      <w:marBottom w:val="0"/>
      <w:divBdr>
        <w:top w:val="none" w:sz="0" w:space="0" w:color="auto"/>
        <w:left w:val="none" w:sz="0" w:space="0" w:color="auto"/>
        <w:bottom w:val="none" w:sz="0" w:space="0" w:color="auto"/>
        <w:right w:val="none" w:sz="0" w:space="0" w:color="auto"/>
      </w:divBdr>
    </w:div>
    <w:div w:id="456678522">
      <w:bodyDiv w:val="1"/>
      <w:marLeft w:val="0"/>
      <w:marRight w:val="0"/>
      <w:marTop w:val="0"/>
      <w:marBottom w:val="0"/>
      <w:divBdr>
        <w:top w:val="none" w:sz="0" w:space="0" w:color="auto"/>
        <w:left w:val="none" w:sz="0" w:space="0" w:color="auto"/>
        <w:bottom w:val="none" w:sz="0" w:space="0" w:color="auto"/>
        <w:right w:val="none" w:sz="0" w:space="0" w:color="auto"/>
      </w:divBdr>
    </w:div>
    <w:div w:id="886113393">
      <w:bodyDiv w:val="1"/>
      <w:marLeft w:val="0"/>
      <w:marRight w:val="0"/>
      <w:marTop w:val="0"/>
      <w:marBottom w:val="0"/>
      <w:divBdr>
        <w:top w:val="none" w:sz="0" w:space="0" w:color="auto"/>
        <w:left w:val="none" w:sz="0" w:space="0" w:color="auto"/>
        <w:bottom w:val="none" w:sz="0" w:space="0" w:color="auto"/>
        <w:right w:val="none" w:sz="0" w:space="0" w:color="auto"/>
      </w:divBdr>
      <w:divsChild>
        <w:div w:id="247538518">
          <w:marLeft w:val="0"/>
          <w:marRight w:val="0"/>
          <w:marTop w:val="0"/>
          <w:marBottom w:val="0"/>
          <w:divBdr>
            <w:top w:val="none" w:sz="0" w:space="0" w:color="auto"/>
            <w:left w:val="none" w:sz="0" w:space="0" w:color="auto"/>
            <w:bottom w:val="none" w:sz="0" w:space="0" w:color="auto"/>
            <w:right w:val="none" w:sz="0" w:space="0" w:color="auto"/>
          </w:divBdr>
        </w:div>
        <w:div w:id="445930516">
          <w:marLeft w:val="0"/>
          <w:marRight w:val="0"/>
          <w:marTop w:val="0"/>
          <w:marBottom w:val="0"/>
          <w:divBdr>
            <w:top w:val="none" w:sz="0" w:space="0" w:color="auto"/>
            <w:left w:val="none" w:sz="0" w:space="0" w:color="auto"/>
            <w:bottom w:val="none" w:sz="0" w:space="0" w:color="auto"/>
            <w:right w:val="none" w:sz="0" w:space="0" w:color="auto"/>
          </w:divBdr>
        </w:div>
        <w:div w:id="394475721">
          <w:marLeft w:val="0"/>
          <w:marRight w:val="0"/>
          <w:marTop w:val="0"/>
          <w:marBottom w:val="0"/>
          <w:divBdr>
            <w:top w:val="none" w:sz="0" w:space="0" w:color="auto"/>
            <w:left w:val="none" w:sz="0" w:space="0" w:color="auto"/>
            <w:bottom w:val="none" w:sz="0" w:space="0" w:color="auto"/>
            <w:right w:val="none" w:sz="0" w:space="0" w:color="auto"/>
          </w:divBdr>
        </w:div>
        <w:div w:id="489949317">
          <w:marLeft w:val="0"/>
          <w:marRight w:val="0"/>
          <w:marTop w:val="0"/>
          <w:marBottom w:val="0"/>
          <w:divBdr>
            <w:top w:val="none" w:sz="0" w:space="0" w:color="auto"/>
            <w:left w:val="none" w:sz="0" w:space="0" w:color="auto"/>
            <w:bottom w:val="none" w:sz="0" w:space="0" w:color="auto"/>
            <w:right w:val="none" w:sz="0" w:space="0" w:color="auto"/>
          </w:divBdr>
        </w:div>
        <w:div w:id="1339187307">
          <w:marLeft w:val="0"/>
          <w:marRight w:val="0"/>
          <w:marTop w:val="0"/>
          <w:marBottom w:val="0"/>
          <w:divBdr>
            <w:top w:val="none" w:sz="0" w:space="0" w:color="auto"/>
            <w:left w:val="none" w:sz="0" w:space="0" w:color="auto"/>
            <w:bottom w:val="none" w:sz="0" w:space="0" w:color="auto"/>
            <w:right w:val="none" w:sz="0" w:space="0" w:color="auto"/>
          </w:divBdr>
        </w:div>
        <w:div w:id="1955671985">
          <w:marLeft w:val="0"/>
          <w:marRight w:val="0"/>
          <w:marTop w:val="0"/>
          <w:marBottom w:val="0"/>
          <w:divBdr>
            <w:top w:val="none" w:sz="0" w:space="0" w:color="auto"/>
            <w:left w:val="none" w:sz="0" w:space="0" w:color="auto"/>
            <w:bottom w:val="none" w:sz="0" w:space="0" w:color="auto"/>
            <w:right w:val="none" w:sz="0" w:space="0" w:color="auto"/>
          </w:divBdr>
        </w:div>
      </w:divsChild>
    </w:div>
    <w:div w:id="931157847">
      <w:bodyDiv w:val="1"/>
      <w:marLeft w:val="0"/>
      <w:marRight w:val="0"/>
      <w:marTop w:val="0"/>
      <w:marBottom w:val="0"/>
      <w:divBdr>
        <w:top w:val="none" w:sz="0" w:space="0" w:color="auto"/>
        <w:left w:val="none" w:sz="0" w:space="0" w:color="auto"/>
        <w:bottom w:val="none" w:sz="0" w:space="0" w:color="auto"/>
        <w:right w:val="none" w:sz="0" w:space="0" w:color="auto"/>
      </w:divBdr>
    </w:div>
    <w:div w:id="1665280783">
      <w:bodyDiv w:val="1"/>
      <w:marLeft w:val="0"/>
      <w:marRight w:val="0"/>
      <w:marTop w:val="0"/>
      <w:marBottom w:val="0"/>
      <w:divBdr>
        <w:top w:val="none" w:sz="0" w:space="0" w:color="auto"/>
        <w:left w:val="none" w:sz="0" w:space="0" w:color="auto"/>
        <w:bottom w:val="none" w:sz="0" w:space="0" w:color="auto"/>
        <w:right w:val="none" w:sz="0" w:space="0" w:color="auto"/>
      </w:divBdr>
      <w:divsChild>
        <w:div w:id="646318535">
          <w:marLeft w:val="0"/>
          <w:marRight w:val="0"/>
          <w:marTop w:val="0"/>
          <w:marBottom w:val="0"/>
          <w:divBdr>
            <w:top w:val="none" w:sz="0" w:space="0" w:color="auto"/>
            <w:left w:val="none" w:sz="0" w:space="0" w:color="auto"/>
            <w:bottom w:val="none" w:sz="0" w:space="0" w:color="auto"/>
            <w:right w:val="none" w:sz="0" w:space="0" w:color="auto"/>
          </w:divBdr>
        </w:div>
        <w:div w:id="630018750">
          <w:marLeft w:val="0"/>
          <w:marRight w:val="0"/>
          <w:marTop w:val="0"/>
          <w:marBottom w:val="0"/>
          <w:divBdr>
            <w:top w:val="none" w:sz="0" w:space="0" w:color="auto"/>
            <w:left w:val="none" w:sz="0" w:space="0" w:color="auto"/>
            <w:bottom w:val="none" w:sz="0" w:space="0" w:color="auto"/>
            <w:right w:val="none" w:sz="0" w:space="0" w:color="auto"/>
          </w:divBdr>
        </w:div>
      </w:divsChild>
    </w:div>
    <w:div w:id="1711369727">
      <w:bodyDiv w:val="1"/>
      <w:marLeft w:val="0"/>
      <w:marRight w:val="0"/>
      <w:marTop w:val="0"/>
      <w:marBottom w:val="0"/>
      <w:divBdr>
        <w:top w:val="none" w:sz="0" w:space="0" w:color="auto"/>
        <w:left w:val="none" w:sz="0" w:space="0" w:color="auto"/>
        <w:bottom w:val="none" w:sz="0" w:space="0" w:color="auto"/>
        <w:right w:val="none" w:sz="0" w:space="0" w:color="auto"/>
      </w:divBdr>
    </w:div>
    <w:div w:id="192205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8598dd9-2f81-406b-a85a-866406ebb210">
      <UserInfo>
        <DisplayName>L Castilla</DisplayName>
        <AccountId>18</AccountId>
        <AccountType/>
      </UserInfo>
      <UserInfo>
        <DisplayName>Head Teacher Thrussington Primary School</DisplayName>
        <AccountId>12</AccountId>
        <AccountType/>
      </UserInfo>
      <UserInfo>
        <DisplayName>A Oatey</DisplayName>
        <AccountId>20</AccountId>
        <AccountType/>
      </UserInfo>
      <UserInfo>
        <DisplayName>J Berry</DisplayName>
        <AccountId>22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C5E6CAD20AFB438C70F4EF5D086654" ma:contentTypeVersion="14" ma:contentTypeDescription="Create a new document." ma:contentTypeScope="" ma:versionID="b0176b077b09a4e78e722d9a0378f821">
  <xsd:schema xmlns:xsd="http://www.w3.org/2001/XMLSchema" xmlns:xs="http://www.w3.org/2001/XMLSchema" xmlns:p="http://schemas.microsoft.com/office/2006/metadata/properties" xmlns:ns3="5357d535-04ef-4279-9d0d-df676656a667" xmlns:ns4="c8598dd9-2f81-406b-a85a-866406ebb210" targetNamespace="http://schemas.microsoft.com/office/2006/metadata/properties" ma:root="true" ma:fieldsID="b356efd0ff42d33946019a2bbadf1305" ns3:_="" ns4:_="">
    <xsd:import namespace="5357d535-04ef-4279-9d0d-df676656a667"/>
    <xsd:import namespace="c8598dd9-2f81-406b-a85a-866406ebb21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57d535-04ef-4279-9d0d-df676656a6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598dd9-2f81-406b-a85a-866406ebb2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611418-4A00-4B34-9300-6F6B9B592358}">
  <ds:schemaRefs>
    <ds:schemaRef ds:uri="c8598dd9-2f81-406b-a85a-866406ebb210"/>
    <ds:schemaRef ds:uri="http://purl.org/dc/terms/"/>
    <ds:schemaRef ds:uri="http://purl.org/dc/elements/1.1/"/>
    <ds:schemaRef ds:uri="http://www.w3.org/XML/1998/namespace"/>
    <ds:schemaRef ds:uri="http://schemas.microsoft.com/office/infopath/2007/PartnerControls"/>
    <ds:schemaRef ds:uri="http://schemas.microsoft.com/office/2006/documentManagement/types"/>
    <ds:schemaRef ds:uri="5357d535-04ef-4279-9d0d-df676656a667"/>
    <ds:schemaRef ds:uri="http://purl.org/dc/dcmityp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D1DD8F6D-5A8C-4732-A6F6-CDD3E7E6B7F5}">
  <ds:schemaRefs>
    <ds:schemaRef ds:uri="http://schemas.microsoft.com/sharepoint/v3/contenttype/forms"/>
  </ds:schemaRefs>
</ds:datastoreItem>
</file>

<file path=customXml/itemProps3.xml><?xml version="1.0" encoding="utf-8"?>
<ds:datastoreItem xmlns:ds="http://schemas.openxmlformats.org/officeDocument/2006/customXml" ds:itemID="{CB44F2C3-8BD2-4DEA-847B-2B371136BA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57d535-04ef-4279-9d0d-df676656a667"/>
    <ds:schemaRef ds:uri="c8598dd9-2f81-406b-a85a-866406ebb2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Kear</dc:creator>
  <cp:keywords/>
  <dc:description/>
  <cp:lastModifiedBy>Head Teacher Thrussington Primary School</cp:lastModifiedBy>
  <cp:revision>2</cp:revision>
  <dcterms:created xsi:type="dcterms:W3CDTF">2023-01-10T13:37:00Z</dcterms:created>
  <dcterms:modified xsi:type="dcterms:W3CDTF">2023-01-10T13:37:00Z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0x010100F5C5E6CAD20AFB438C70F4EF5D086654</vt:lpwstr>
  </property>
  <property fmtid="{D5CDD505-2E9C-101B-9397-08002B2CF9AE}" pid="3" name="MediaServiceImageTags">
    <vt:lpwstr/>
  </property>
</Properties>
</file>