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DD2D" w14:textId="77777777" w:rsidR="00D610F7" w:rsidRDefault="00D610F7" w:rsidP="00D610F7">
      <w:pPr>
        <w:jc w:val="center"/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inline distT="0" distB="0" distL="0" distR="0" wp14:anchorId="143A4B8F" wp14:editId="1B715D35">
            <wp:extent cx="5731510" cy="1341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D340" w14:textId="77777777" w:rsidR="00D610F7" w:rsidRDefault="00D610F7" w:rsidP="00D610F7">
      <w:pPr>
        <w:jc w:val="center"/>
        <w:rPr>
          <w:rFonts w:ascii="Century Gothic" w:hAnsi="Century Gothic"/>
          <w:b/>
        </w:rPr>
      </w:pPr>
    </w:p>
    <w:p w14:paraId="7F3A1829" w14:textId="77777777" w:rsidR="00D610F7" w:rsidRPr="00CB0535" w:rsidRDefault="00D610F7" w:rsidP="00CB0535">
      <w:pPr>
        <w:rPr>
          <w:rFonts w:ascii="Arial" w:hAnsi="Arial" w:cs="Arial"/>
          <w:b/>
          <w:sz w:val="28"/>
          <w:szCs w:val="28"/>
          <w:u w:val="single"/>
        </w:rPr>
      </w:pPr>
      <w:r w:rsidRPr="00CB0535">
        <w:rPr>
          <w:rFonts w:ascii="Arial" w:hAnsi="Arial" w:cs="Arial"/>
          <w:b/>
          <w:sz w:val="28"/>
          <w:szCs w:val="28"/>
          <w:u w:val="single"/>
        </w:rPr>
        <w:t>Public Sector Equality Duty Statement (under 150 Employees)</w:t>
      </w:r>
    </w:p>
    <w:p w14:paraId="72BDDBE5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78A9DBE5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1 Introduction </w:t>
      </w:r>
    </w:p>
    <w:p w14:paraId="2765DC33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09BD5BAF" w14:textId="77777777" w:rsidR="00D610F7" w:rsidRPr="00CB0535" w:rsidRDefault="00D610F7" w:rsidP="00D610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This document describes how the Governing Body of Thrussington C of E Primary school intends to fulfil its responsibilities under the Public Sector Equality Duty.  </w:t>
      </w:r>
    </w:p>
    <w:p w14:paraId="4073032B" w14:textId="77777777" w:rsidR="00D610F7" w:rsidRPr="00CB0535" w:rsidRDefault="00D610F7" w:rsidP="00D610F7">
      <w:pPr>
        <w:pStyle w:val="ListParagraph"/>
        <w:rPr>
          <w:rFonts w:ascii="Arial" w:hAnsi="Arial" w:cs="Arial"/>
          <w:sz w:val="24"/>
          <w:szCs w:val="24"/>
        </w:rPr>
      </w:pPr>
    </w:p>
    <w:p w14:paraId="174D641D" w14:textId="77777777" w:rsidR="00D610F7" w:rsidRPr="00CB0535" w:rsidRDefault="00D610F7" w:rsidP="00D610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We will have due regard to the need to: </w:t>
      </w:r>
    </w:p>
    <w:p w14:paraId="0F0657B2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015F131F" w14:textId="77777777" w:rsidR="00D610F7" w:rsidRPr="00CB0535" w:rsidRDefault="00D610F7" w:rsidP="00D61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Eliminate unlawful discrimination, harassment, victimisation and any other conduct prohibited by the Equality Act; </w:t>
      </w:r>
    </w:p>
    <w:p w14:paraId="376D3C5E" w14:textId="77777777" w:rsidR="00D610F7" w:rsidRPr="00CB0535" w:rsidRDefault="00D610F7" w:rsidP="00D61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Advance equality of opportunity between people who share a protected characteristic and people who do not share it; and </w:t>
      </w:r>
    </w:p>
    <w:p w14:paraId="74B1AD26" w14:textId="77777777" w:rsidR="00D610F7" w:rsidRPr="00CB0535" w:rsidRDefault="00D610F7" w:rsidP="00D61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Foster good relations between people who share a protected characteristic and those who do not share it. </w:t>
      </w:r>
    </w:p>
    <w:p w14:paraId="5F4C8FA7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172FD575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1.3  We will collect and use equality information to help us to:   </w:t>
      </w:r>
    </w:p>
    <w:p w14:paraId="211CB08A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Identify key issues  </w:t>
      </w:r>
    </w:p>
    <w:p w14:paraId="64AD5919" w14:textId="77777777" w:rsidR="00D610F7" w:rsidRPr="00CB0535" w:rsidRDefault="00D610F7" w:rsidP="00D610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Understand the impact of our policies, practices and decisions on people with different protected characteristics, and thereby plan them more effectively. </w:t>
      </w:r>
    </w:p>
    <w:p w14:paraId="69401269" w14:textId="77777777" w:rsidR="00D610F7" w:rsidRPr="00CB0535" w:rsidRDefault="00D610F7" w:rsidP="00D610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Assess whether we are discriminating unlawfully when carrying out any of our functions. </w:t>
      </w:r>
    </w:p>
    <w:p w14:paraId="5A0F296C" w14:textId="77777777" w:rsidR="00D610F7" w:rsidRPr="00CB0535" w:rsidRDefault="00D610F7" w:rsidP="00D610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Identify what the key equality issues are for our organisation. </w:t>
      </w:r>
    </w:p>
    <w:p w14:paraId="12B507ED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45FDD3F5" w14:textId="6AD851EB" w:rsidR="00D610F7" w:rsidRPr="00CB0535" w:rsidRDefault="0090718E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1.4 </w:t>
      </w:r>
      <w:r w:rsidR="00D610F7" w:rsidRPr="00CB0535">
        <w:rPr>
          <w:rFonts w:ascii="Arial" w:hAnsi="Arial" w:cs="Arial"/>
          <w:sz w:val="24"/>
          <w:szCs w:val="24"/>
        </w:rPr>
        <w:t xml:space="preserve">Assess performance </w:t>
      </w:r>
    </w:p>
    <w:p w14:paraId="35B93512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Benchmark our performance and processes against those of similar organisations, nationally or locally </w:t>
      </w:r>
      <w:proofErr w:type="spellStart"/>
      <w:r w:rsidRPr="00CB0535">
        <w:rPr>
          <w:rFonts w:ascii="Arial" w:hAnsi="Arial" w:cs="Arial"/>
          <w:sz w:val="24"/>
          <w:szCs w:val="24"/>
        </w:rPr>
        <w:t>eg</w:t>
      </w:r>
      <w:proofErr w:type="spellEnd"/>
      <w:r w:rsidRPr="00CB0535">
        <w:rPr>
          <w:rFonts w:ascii="Arial" w:hAnsi="Arial" w:cs="Arial"/>
          <w:sz w:val="24"/>
          <w:szCs w:val="24"/>
        </w:rPr>
        <w:t xml:space="preserve">. RAISE online </w:t>
      </w:r>
    </w:p>
    <w:p w14:paraId="1D35CFEE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34768F84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lastRenderedPageBreak/>
        <w:t xml:space="preserve">Take action </w:t>
      </w:r>
    </w:p>
    <w:p w14:paraId="436C7B51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Consider taking steps to meet the needs of staff and pupils who share relevant protected characteristics. </w:t>
      </w:r>
    </w:p>
    <w:p w14:paraId="33C3AD64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Identify if there are any actions we can take to avoid discrimination and harassment, advance equality of opportunity or foster good relations. </w:t>
      </w:r>
    </w:p>
    <w:p w14:paraId="74DF9C6F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Make informed decisions about policies and practices which are based on evidence about the impact of our activities on equality.   </w:t>
      </w:r>
    </w:p>
    <w:p w14:paraId="418136A0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Develop equality objectives to meet t</w:t>
      </w:r>
      <w:bookmarkStart w:id="0" w:name="_GoBack"/>
      <w:bookmarkEnd w:id="0"/>
      <w:r w:rsidRPr="00CB0535">
        <w:rPr>
          <w:rFonts w:ascii="Arial" w:hAnsi="Arial" w:cs="Arial"/>
          <w:sz w:val="24"/>
          <w:szCs w:val="24"/>
        </w:rPr>
        <w:t xml:space="preserve">he specific duties.  </w:t>
      </w:r>
    </w:p>
    <w:p w14:paraId="15196BF9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Have due regard to the aims of the general equality duty by ensuring that staff have appropriate information for decision-making.   </w:t>
      </w:r>
    </w:p>
    <w:p w14:paraId="0B4FECC0" w14:textId="77777777" w:rsidR="00EF715D" w:rsidRPr="00CB0535" w:rsidRDefault="00EF715D">
      <w:pPr>
        <w:rPr>
          <w:rFonts w:ascii="Arial" w:hAnsi="Arial" w:cs="Arial"/>
          <w:sz w:val="24"/>
          <w:szCs w:val="24"/>
        </w:rPr>
      </w:pPr>
    </w:p>
    <w:sectPr w:rsidR="00EF715D" w:rsidRPr="00CB0535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65B08" w14:textId="77777777" w:rsidR="009D4F70" w:rsidRDefault="009D4F70" w:rsidP="00D610F7">
      <w:pPr>
        <w:spacing w:after="0" w:line="240" w:lineRule="auto"/>
      </w:pPr>
      <w:r>
        <w:separator/>
      </w:r>
    </w:p>
  </w:endnote>
  <w:endnote w:type="continuationSeparator" w:id="0">
    <w:p w14:paraId="1A081F07" w14:textId="77777777" w:rsidR="009D4F70" w:rsidRDefault="009D4F70" w:rsidP="00D6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8156" w14:textId="77777777" w:rsidR="00D610F7" w:rsidRPr="00D610F7" w:rsidRDefault="00D610F7" w:rsidP="00D610F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BEDA" w14:textId="797C0749" w:rsidR="00CB0535" w:rsidRPr="00CB0535" w:rsidRDefault="00D610F7" w:rsidP="00CB0535">
    <w:pPr>
      <w:pStyle w:val="Footer"/>
      <w:jc w:val="center"/>
      <w:rPr>
        <w:rFonts w:ascii="Arial" w:hAnsi="Arial" w:cs="Arial"/>
        <w:color w:val="C00000"/>
      </w:rPr>
    </w:pPr>
    <w:r w:rsidRPr="00CB0535">
      <w:rPr>
        <w:rFonts w:ascii="Arial" w:hAnsi="Arial" w:cs="Arial"/>
        <w:color w:val="C00000"/>
      </w:rPr>
      <w:t xml:space="preserve">Public Sector Equality Duty Statement </w:t>
    </w:r>
    <w:r w:rsidR="00157E9E">
      <w:rPr>
        <w:rFonts w:ascii="Arial" w:hAnsi="Arial" w:cs="Arial"/>
        <w:color w:val="C00000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0F3D" w14:textId="77777777" w:rsidR="009D4F70" w:rsidRDefault="009D4F70" w:rsidP="00D610F7">
      <w:pPr>
        <w:spacing w:after="0" w:line="240" w:lineRule="auto"/>
      </w:pPr>
      <w:r>
        <w:separator/>
      </w:r>
    </w:p>
  </w:footnote>
  <w:footnote w:type="continuationSeparator" w:id="0">
    <w:p w14:paraId="3F6B6DBB" w14:textId="77777777" w:rsidR="009D4F70" w:rsidRDefault="009D4F70" w:rsidP="00D6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C975" w14:textId="77777777" w:rsidR="00D610F7" w:rsidRPr="00D610F7" w:rsidRDefault="00D610F7" w:rsidP="00D610F7">
    <w:pPr>
      <w:pStyle w:val="Header"/>
      <w:jc w:val="cent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640"/>
    <w:multiLevelType w:val="hybridMultilevel"/>
    <w:tmpl w:val="A7BED9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070AEB"/>
    <w:multiLevelType w:val="hybridMultilevel"/>
    <w:tmpl w:val="01F46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6D6090"/>
    <w:multiLevelType w:val="multilevel"/>
    <w:tmpl w:val="5D92140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1C6B59"/>
    <w:multiLevelType w:val="hybridMultilevel"/>
    <w:tmpl w:val="4C8864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F7"/>
    <w:rsid w:val="000620FF"/>
    <w:rsid w:val="00157E9E"/>
    <w:rsid w:val="008C1C72"/>
    <w:rsid w:val="0090718E"/>
    <w:rsid w:val="009D4F70"/>
    <w:rsid w:val="00CB0535"/>
    <w:rsid w:val="00D02926"/>
    <w:rsid w:val="00D610F7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D2EE"/>
  <w15:chartTrackingRefBased/>
  <w15:docId w15:val="{875FB1C9-25C3-40C8-AB3C-51A9E14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F7"/>
  </w:style>
  <w:style w:type="paragraph" w:styleId="Footer">
    <w:name w:val="footer"/>
    <w:basedOn w:val="Normal"/>
    <w:link w:val="FooterChar"/>
    <w:uiPriority w:val="99"/>
    <w:unhideWhenUsed/>
    <w:rsid w:val="00D6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AA91-6468-4162-BE7E-AECD7959C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A206A-1E7B-4738-B691-A4DCFAE19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B9CD-137D-44F7-85FC-2BA5374CE38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8598dd9-2f81-406b-a85a-866406ebb210"/>
    <ds:schemaRef ds:uri="5357d535-04ef-4279-9d0d-df676656a66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618D96-7384-4BF3-9D48-AFB35D84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Head Teacher Thrussington Primary School</cp:lastModifiedBy>
  <cp:revision>2</cp:revision>
  <dcterms:created xsi:type="dcterms:W3CDTF">2022-01-07T14:31:00Z</dcterms:created>
  <dcterms:modified xsi:type="dcterms:W3CDTF">2022-01-07T14:31:00Z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